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F77" w:rsidRPr="00757506" w:rsidRDefault="002905C8" w:rsidP="00877F77">
      <w:pPr>
        <w:widowControl w:val="0"/>
        <w:rPr>
          <w:rFonts w:ascii="Calibri" w:hAnsi="Calibri" w:cs="Arial"/>
          <w:i/>
          <w:sz w:val="18"/>
          <w:szCs w:val="18"/>
        </w:rPr>
      </w:pPr>
      <w:r>
        <w:rPr>
          <w:rFonts w:ascii="Calibri" w:hAnsi="Calibri" w:cs="Arial"/>
          <w:i/>
          <w:sz w:val="18"/>
          <w:szCs w:val="18"/>
        </w:rPr>
        <w:t>Załącznik nr 9</w:t>
      </w:r>
      <w:r w:rsidR="00877F77" w:rsidRPr="00757506">
        <w:rPr>
          <w:rFonts w:ascii="Calibri" w:hAnsi="Calibri" w:cs="Arial"/>
          <w:i/>
          <w:sz w:val="18"/>
          <w:szCs w:val="18"/>
        </w:rPr>
        <w:t xml:space="preserve"> do SIWZ</w:t>
      </w:r>
    </w:p>
    <w:p w:rsidR="009B059A" w:rsidRDefault="009B059A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9B059A" w:rsidRDefault="009B059A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</w:p>
    <w:p w:rsidR="00877F77" w:rsidRPr="00757506" w:rsidRDefault="00877F77" w:rsidP="00877F77">
      <w:pPr>
        <w:jc w:val="center"/>
        <w:outlineLvl w:val="0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UMOWA NR …..…… (Wzór)</w:t>
      </w:r>
    </w:p>
    <w:p w:rsidR="00877F77" w:rsidRPr="00757506" w:rsidRDefault="00A53AD9" w:rsidP="00877F7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zawarta dnia ……..…….....2018</w:t>
      </w:r>
      <w:r w:rsidR="000351D6">
        <w:rPr>
          <w:rFonts w:ascii="Calibri" w:hAnsi="Calibri" w:cs="Arial"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sz w:val="18"/>
          <w:szCs w:val="18"/>
        </w:rPr>
        <w:t xml:space="preserve">r. w </w:t>
      </w:r>
      <w:r>
        <w:rPr>
          <w:rFonts w:ascii="Calibri" w:hAnsi="Calibri" w:cs="Arial"/>
          <w:sz w:val="18"/>
          <w:szCs w:val="18"/>
        </w:rPr>
        <w:t>Piaskach</w:t>
      </w:r>
      <w:r w:rsidR="00327F94">
        <w:rPr>
          <w:rFonts w:ascii="Calibri" w:hAnsi="Calibri" w:cs="Arial"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sz w:val="18"/>
          <w:szCs w:val="18"/>
        </w:rPr>
        <w:t>pomiędzy:</w:t>
      </w:r>
      <w:r w:rsidR="00877F77" w:rsidRPr="00757506">
        <w:rPr>
          <w:rFonts w:ascii="Calibri" w:hAnsi="Calibri" w:cs="Arial"/>
          <w:color w:val="FF0000"/>
          <w:sz w:val="18"/>
          <w:szCs w:val="18"/>
        </w:rPr>
        <w:t xml:space="preserve"> </w:t>
      </w:r>
    </w:p>
    <w:p w:rsidR="00877F77" w:rsidRPr="00757506" w:rsidRDefault="00877F77" w:rsidP="00877F77">
      <w:pPr>
        <w:autoSpaceDE w:val="0"/>
        <w:autoSpaceDN w:val="0"/>
        <w:adjustRightInd w:val="0"/>
        <w:jc w:val="center"/>
        <w:rPr>
          <w:rFonts w:ascii="Calibri" w:hAnsi="Calibri" w:cs="Arial"/>
          <w:color w:val="FF0000"/>
          <w:sz w:val="18"/>
          <w:szCs w:val="18"/>
        </w:rPr>
      </w:pPr>
    </w:p>
    <w:p w:rsidR="00877F77" w:rsidRPr="00327F94" w:rsidRDefault="00327F94" w:rsidP="00877F77">
      <w:pPr>
        <w:autoSpaceDE w:val="0"/>
        <w:autoSpaceDN w:val="0"/>
        <w:adjustRightInd w:val="0"/>
        <w:jc w:val="both"/>
        <w:rPr>
          <w:rFonts w:ascii="Calibri" w:hAnsi="Calibri" w:cs="Arial"/>
          <w:b/>
          <w:bCs/>
          <w:sz w:val="18"/>
          <w:szCs w:val="18"/>
        </w:rPr>
      </w:pPr>
      <w:r>
        <w:rPr>
          <w:rFonts w:ascii="Calibri" w:hAnsi="Calibri" w:cs="Arial"/>
          <w:b/>
          <w:bCs/>
          <w:sz w:val="18"/>
          <w:szCs w:val="18"/>
        </w:rPr>
        <w:t xml:space="preserve">1/ </w:t>
      </w:r>
      <w:r w:rsidRPr="00757506">
        <w:rPr>
          <w:rFonts w:ascii="Calibri" w:hAnsi="Calibri" w:cs="Arial"/>
          <w:bCs/>
          <w:sz w:val="18"/>
          <w:szCs w:val="18"/>
        </w:rPr>
        <w:t>…………………...………………………..…</w:t>
      </w:r>
      <w:r>
        <w:rPr>
          <w:rFonts w:ascii="Calibri" w:hAnsi="Calibri" w:cs="Arial"/>
          <w:b/>
          <w:bCs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bCs/>
          <w:sz w:val="18"/>
          <w:szCs w:val="18"/>
        </w:rPr>
        <w:t>zwanym w treści umowy „</w:t>
      </w:r>
      <w:r w:rsidR="00877F77" w:rsidRPr="00757506">
        <w:rPr>
          <w:rFonts w:ascii="Calibri" w:hAnsi="Calibri" w:cs="Arial"/>
          <w:b/>
          <w:bCs/>
          <w:sz w:val="18"/>
          <w:szCs w:val="18"/>
        </w:rPr>
        <w:t>Zamawiającym</w:t>
      </w:r>
      <w:r w:rsidR="00877F77" w:rsidRPr="00757506">
        <w:rPr>
          <w:rFonts w:ascii="Calibri" w:hAnsi="Calibri" w:cs="Arial"/>
          <w:bCs/>
          <w:sz w:val="18"/>
          <w:szCs w:val="18"/>
        </w:rPr>
        <w:t>”, reprezentowanym przez:</w:t>
      </w: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………………………………………………...,</w:t>
      </w:r>
      <w:r w:rsidR="00327F94">
        <w:rPr>
          <w:rFonts w:ascii="Calibri" w:hAnsi="Calibri" w:cs="Arial"/>
          <w:bCs/>
          <w:sz w:val="18"/>
          <w:szCs w:val="18"/>
        </w:rPr>
        <w:t xml:space="preserve"> </w:t>
      </w:r>
      <w:r w:rsidRPr="00757506">
        <w:rPr>
          <w:rFonts w:ascii="Calibri" w:hAnsi="Calibri" w:cs="Arial"/>
          <w:bCs/>
          <w:sz w:val="18"/>
          <w:szCs w:val="18"/>
        </w:rPr>
        <w:t>a:</w:t>
      </w:r>
    </w:p>
    <w:p w:rsidR="00877F77" w:rsidRPr="00757506" w:rsidRDefault="00327F94" w:rsidP="00877F77">
      <w:pPr>
        <w:autoSpaceDE w:val="0"/>
        <w:autoSpaceDN w:val="0"/>
        <w:adjustRightInd w:val="0"/>
        <w:rPr>
          <w:rFonts w:ascii="Calibri" w:hAnsi="Calibri" w:cs="Arial"/>
          <w:bCs/>
          <w:sz w:val="18"/>
          <w:szCs w:val="18"/>
        </w:rPr>
      </w:pPr>
      <w:r w:rsidRPr="00327F94">
        <w:rPr>
          <w:rFonts w:ascii="Calibri" w:hAnsi="Calibri" w:cs="Arial"/>
          <w:b/>
          <w:bCs/>
          <w:sz w:val="18"/>
          <w:szCs w:val="18"/>
        </w:rPr>
        <w:t>2/</w:t>
      </w:r>
      <w:r>
        <w:rPr>
          <w:rFonts w:ascii="Calibri" w:hAnsi="Calibri" w:cs="Arial"/>
          <w:bCs/>
          <w:sz w:val="18"/>
          <w:szCs w:val="18"/>
        </w:rPr>
        <w:t xml:space="preserve"> </w:t>
      </w:r>
      <w:r w:rsidR="00877F77" w:rsidRPr="00757506">
        <w:rPr>
          <w:rFonts w:ascii="Calibri" w:hAnsi="Calibri" w:cs="Arial"/>
          <w:bCs/>
          <w:sz w:val="18"/>
          <w:szCs w:val="18"/>
        </w:rPr>
        <w:t>…………………...………………………..…, zwanym/ą dalej w treści umowy „</w:t>
      </w:r>
      <w:r w:rsidR="00877F77" w:rsidRPr="00757506">
        <w:rPr>
          <w:rFonts w:ascii="Calibri" w:hAnsi="Calibri" w:cs="Arial"/>
          <w:b/>
          <w:bCs/>
          <w:sz w:val="18"/>
          <w:szCs w:val="18"/>
        </w:rPr>
        <w:t>Wykonawcą</w:t>
      </w:r>
      <w:r w:rsidR="00877F77" w:rsidRPr="00757506">
        <w:rPr>
          <w:rFonts w:ascii="Calibri" w:hAnsi="Calibri" w:cs="Arial"/>
          <w:bCs/>
          <w:sz w:val="18"/>
          <w:szCs w:val="18"/>
        </w:rPr>
        <w:t>”, reprezentowanym przez: …………………….,</w:t>
      </w: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a łącznie zwanych „Stronami”.</w:t>
      </w:r>
    </w:p>
    <w:p w:rsidR="00877F77" w:rsidRPr="00757506" w:rsidRDefault="00877F77" w:rsidP="00877F77">
      <w:pPr>
        <w:autoSpaceDE w:val="0"/>
        <w:autoSpaceDN w:val="0"/>
        <w:adjustRightInd w:val="0"/>
        <w:rPr>
          <w:rFonts w:ascii="Calibri" w:hAnsi="Calibri" w:cs="Arial"/>
          <w:sz w:val="16"/>
          <w:szCs w:val="16"/>
        </w:rPr>
      </w:pPr>
    </w:p>
    <w:p w:rsidR="00877F77" w:rsidRPr="00757506" w:rsidRDefault="00877F77" w:rsidP="00877F77">
      <w:pPr>
        <w:autoSpaceDE w:val="0"/>
        <w:autoSpaceDN w:val="0"/>
        <w:adjustRightInd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wyniku postępowania o udzielenie zamówienia publicznego przeprowadzonego w trybie przetargu nieograniczonego na podstawie art. 39 ustawy z dnia 29 stycznia 2004 r. Prawo zamówień publicznych (Dz. U. z 201</w:t>
      </w:r>
      <w:r w:rsidR="00D966BE">
        <w:rPr>
          <w:rFonts w:ascii="Calibri" w:hAnsi="Calibri" w:cs="Arial"/>
          <w:sz w:val="18"/>
          <w:szCs w:val="18"/>
        </w:rPr>
        <w:t>7</w:t>
      </w:r>
      <w:r w:rsidRPr="00757506">
        <w:rPr>
          <w:rFonts w:ascii="Calibri" w:hAnsi="Calibri" w:cs="Arial"/>
          <w:sz w:val="18"/>
          <w:szCs w:val="18"/>
        </w:rPr>
        <w:t>r. poz. 1</w:t>
      </w:r>
      <w:r w:rsidR="00D966BE">
        <w:rPr>
          <w:rFonts w:ascii="Calibri" w:hAnsi="Calibri" w:cs="Arial"/>
          <w:sz w:val="18"/>
          <w:szCs w:val="18"/>
        </w:rPr>
        <w:t>579</w:t>
      </w:r>
      <w:r w:rsidRPr="00757506">
        <w:rPr>
          <w:rFonts w:ascii="Calibri" w:hAnsi="Calibri" w:cs="Arial"/>
          <w:sz w:val="18"/>
          <w:szCs w:val="18"/>
        </w:rPr>
        <w:t xml:space="preserve">), dalej zwanej ustawą, została zawarta umowa o następującej treści: 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§1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Przedmiot umowy</w:t>
      </w:r>
    </w:p>
    <w:p w:rsidR="00877F77" w:rsidRPr="002905C8" w:rsidRDefault="00877F77" w:rsidP="00436D62">
      <w:pPr>
        <w:pStyle w:val="Akapitzlist"/>
        <w:numPr>
          <w:ilvl w:val="0"/>
          <w:numId w:val="80"/>
        </w:numPr>
        <w:tabs>
          <w:tab w:val="clear" w:pos="360"/>
        </w:tabs>
        <w:ind w:left="284" w:hanging="284"/>
        <w:jc w:val="both"/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0351D6">
        <w:rPr>
          <w:rFonts w:ascii="Calibri" w:hAnsi="Calibri" w:cs="Calibri"/>
          <w:bCs/>
          <w:sz w:val="18"/>
          <w:szCs w:val="18"/>
        </w:rPr>
        <w:t xml:space="preserve">Przedmiotem zamówienia i niniejszej umowy jest </w:t>
      </w:r>
      <w:r w:rsidR="000351D6">
        <w:rPr>
          <w:rFonts w:ascii="Calibri" w:hAnsi="Calibri" w:cs="Calibri"/>
          <w:bCs/>
          <w:sz w:val="18"/>
          <w:szCs w:val="18"/>
        </w:rPr>
        <w:t xml:space="preserve"> </w:t>
      </w:r>
      <w:r w:rsidR="002905C8" w:rsidRPr="006B45B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Termomodernizacja Zespołu Szkół w Piaskach</w:t>
      </w:r>
      <w:r w:rsidR="002905C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2905C8" w:rsidRPr="006B45B4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>-</w:t>
      </w:r>
      <w:r w:rsidR="002905C8">
        <w:rPr>
          <w:rFonts w:asciiTheme="minorHAnsi" w:eastAsiaTheme="minorHAnsi" w:hAnsiTheme="minorHAnsi" w:cstheme="minorHAnsi"/>
          <w:b/>
          <w:bCs/>
          <w:sz w:val="20"/>
          <w:szCs w:val="20"/>
          <w:lang w:eastAsia="en-US"/>
        </w:rPr>
        <w:t xml:space="preserve"> 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>W</w:t>
      </w:r>
      <w:r w:rsidR="002905C8">
        <w:rPr>
          <w:rFonts w:asciiTheme="minorHAnsi" w:hAnsiTheme="minorHAnsi" w:cstheme="minorHAnsi"/>
          <w:b/>
          <w:bCs/>
          <w:sz w:val="20"/>
          <w:szCs w:val="20"/>
        </w:rPr>
        <w:t>ymiana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05C8">
        <w:rPr>
          <w:rFonts w:asciiTheme="minorHAnsi" w:hAnsiTheme="minorHAnsi" w:cstheme="minorHAnsi"/>
          <w:b/>
          <w:bCs/>
          <w:sz w:val="20"/>
          <w:szCs w:val="20"/>
        </w:rPr>
        <w:t>opraw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05C8">
        <w:rPr>
          <w:rFonts w:asciiTheme="minorHAnsi" w:hAnsiTheme="minorHAnsi" w:cstheme="minorHAnsi"/>
          <w:b/>
          <w:bCs/>
          <w:sz w:val="20"/>
          <w:szCs w:val="20"/>
        </w:rPr>
        <w:t>oświetleniowych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05C8">
        <w:rPr>
          <w:rFonts w:asciiTheme="minorHAnsi" w:hAnsiTheme="minorHAnsi" w:cstheme="minorHAnsi"/>
          <w:b/>
          <w:bCs/>
          <w:sz w:val="20"/>
          <w:szCs w:val="20"/>
        </w:rPr>
        <w:t>na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2905C8">
        <w:rPr>
          <w:rFonts w:asciiTheme="minorHAnsi" w:hAnsiTheme="minorHAnsi" w:cstheme="minorHAnsi"/>
          <w:b/>
          <w:bCs/>
          <w:sz w:val="20"/>
          <w:szCs w:val="20"/>
        </w:rPr>
        <w:t>oprawy</w:t>
      </w:r>
      <w:r w:rsidR="002905C8" w:rsidRPr="006B45B4">
        <w:rPr>
          <w:rFonts w:asciiTheme="minorHAnsi" w:hAnsiTheme="minorHAnsi" w:cstheme="minorHAnsi"/>
          <w:b/>
          <w:bCs/>
          <w:sz w:val="20"/>
          <w:szCs w:val="20"/>
        </w:rPr>
        <w:t xml:space="preserve"> LED</w:t>
      </w:r>
    </w:p>
    <w:p w:rsidR="002905C8" w:rsidRPr="002905C8" w:rsidRDefault="002905C8" w:rsidP="002905C8">
      <w:pPr>
        <w:pStyle w:val="Akapitzlist"/>
        <w:numPr>
          <w:ilvl w:val="1"/>
          <w:numId w:val="80"/>
        </w:numPr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2905C8">
        <w:rPr>
          <w:rFonts w:ascii="Calibri" w:hAnsi="Calibri"/>
          <w:b/>
          <w:bCs/>
          <w:color w:val="000000"/>
          <w:sz w:val="20"/>
          <w:szCs w:val="20"/>
        </w:rPr>
        <w:t>Zadanie 1 - Wymiana opraw oświetlenia na oprawy LED w wa</w:t>
      </w:r>
      <w:r w:rsidR="00436D62">
        <w:rPr>
          <w:rFonts w:ascii="Calibri" w:hAnsi="Calibri"/>
          <w:b/>
          <w:bCs/>
          <w:color w:val="000000"/>
          <w:sz w:val="20"/>
          <w:szCs w:val="20"/>
        </w:rPr>
        <w:t>rsztatach szkolnych – do 30.04.</w:t>
      </w:r>
      <w:r w:rsidRPr="002905C8">
        <w:rPr>
          <w:rFonts w:ascii="Calibri" w:hAnsi="Calibri"/>
          <w:b/>
          <w:bCs/>
          <w:color w:val="000000"/>
          <w:sz w:val="20"/>
          <w:szCs w:val="20"/>
        </w:rPr>
        <w:t xml:space="preserve">2018 r. </w:t>
      </w:r>
    </w:p>
    <w:p w:rsidR="002905C8" w:rsidRPr="002905C8" w:rsidRDefault="002905C8" w:rsidP="002905C8">
      <w:pPr>
        <w:pStyle w:val="Akapitzlist"/>
        <w:numPr>
          <w:ilvl w:val="1"/>
          <w:numId w:val="80"/>
        </w:numPr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2905C8">
        <w:rPr>
          <w:rFonts w:ascii="Calibri" w:hAnsi="Calibri"/>
          <w:b/>
          <w:bCs/>
          <w:color w:val="000000"/>
          <w:sz w:val="20"/>
          <w:szCs w:val="20"/>
        </w:rPr>
        <w:t>Zadanie 2 - Wymiana opraw oświetlenia na oprawy LED w hali sportowej – w terminie 25.06 -</w:t>
      </w:r>
      <w:r w:rsidR="00436D62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Pr="002905C8">
        <w:rPr>
          <w:rFonts w:ascii="Calibri" w:hAnsi="Calibri"/>
          <w:b/>
          <w:bCs/>
          <w:color w:val="000000"/>
          <w:sz w:val="20"/>
          <w:szCs w:val="20"/>
        </w:rPr>
        <w:t>17.08 2018 r.</w:t>
      </w:r>
    </w:p>
    <w:p w:rsidR="00877F77" w:rsidRPr="00757506" w:rsidRDefault="00877F77" w:rsidP="00327F94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Opis przedmiotu umowy o</w:t>
      </w:r>
      <w:r w:rsidR="00327F94">
        <w:rPr>
          <w:rFonts w:ascii="Calibri" w:hAnsi="Calibri" w:cs="Calibri"/>
          <w:sz w:val="18"/>
          <w:szCs w:val="18"/>
        </w:rPr>
        <w:t>kreślony został w szczególności Specyfikacji Istotnych Warunków Zamówienia i ewentualnych wyjaśnieniach Zamawiającego</w:t>
      </w:r>
      <w:r w:rsidRPr="00757506">
        <w:rPr>
          <w:rFonts w:ascii="Calibri" w:hAnsi="Calibri" w:cs="Calibri"/>
          <w:sz w:val="18"/>
          <w:szCs w:val="18"/>
        </w:rPr>
        <w:t>. Przedmiot umowy musi być wykonany zgodnie z obowiązującymi przepisami, normami oraz na ustalonych niniejszą umową warunkach.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Zamawiający dopuszcza możliwość wystąpienia w trakcie realizacji przedmiotu umowy konieczności wykonania robót zamiennych w stosunku do przewidzianych </w:t>
      </w:r>
      <w:r w:rsidR="00327F94">
        <w:rPr>
          <w:rFonts w:ascii="Calibri" w:hAnsi="Calibri" w:cs="Calibri"/>
          <w:sz w:val="18"/>
          <w:szCs w:val="18"/>
        </w:rPr>
        <w:t xml:space="preserve">w opisie przedmiotu zamówienia </w:t>
      </w:r>
      <w:r w:rsidRPr="00757506">
        <w:rPr>
          <w:rFonts w:ascii="Calibri" w:hAnsi="Calibri" w:cs="Calibri"/>
          <w:sz w:val="18"/>
          <w:szCs w:val="18"/>
        </w:rPr>
        <w:t>w sytuacji, gdy wykonanie tych robót będzie niezbędne do prawidłowego, tj. zgodnego z zasadami wiedzy technicznej i obowiązującymi na dzień odbioru robót przepisami wykonania przedmiotu umowy określonego w ust. 1 niniejszego paragrafu.</w:t>
      </w:r>
    </w:p>
    <w:p w:rsidR="00877F77" w:rsidRPr="000351D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Przewiduje się także możliwość rezygnacji z wykonywania części robót przewidzianych w </w:t>
      </w:r>
      <w:r w:rsidR="008C10A9">
        <w:rPr>
          <w:rFonts w:ascii="Calibri" w:hAnsi="Calibri" w:cs="Calibri"/>
          <w:sz w:val="18"/>
          <w:szCs w:val="18"/>
        </w:rPr>
        <w:t xml:space="preserve">opisie przedmiotu zamówienia </w:t>
      </w:r>
      <w:r w:rsidRPr="00757506">
        <w:rPr>
          <w:rFonts w:ascii="Calibri" w:hAnsi="Calibri" w:cs="Calibri"/>
          <w:sz w:val="18"/>
          <w:szCs w:val="18"/>
        </w:rPr>
        <w:t>w sytuacji, gdy ich wykonanie będzie zbędne do prawidłowego, tj. zgodnego z zasadami wiedzy technicznej i obowiązującymi na dzień odbioru robót przepisami wykonania przedmiotu umowy określonego w ust. 1 niniejszego paragrafu lub wystąpią okoliczności, których nie dało się przewidzieć na etapie zawierania umowy. Roboty takie w dalszej części umowy nazywane są „robotami zaniechanymi”. Sposób wyliczenia wartości tych robót określa § 2 ust. 4 niniejszej umowy.</w:t>
      </w:r>
    </w:p>
    <w:p w:rsidR="00877F77" w:rsidRPr="006847AC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Zamawiający, po uprzednim wyrażeniu zgody na piśmie, dopuszcza możliwość wprowadzenia zamiany materiałów i urządzeń przedstawionych w kosztorysie pod warunkiem, że zmiany te będą korzystne dla Zamawiającego. Będą to, przykładowo, okoliczności:</w:t>
      </w:r>
    </w:p>
    <w:p w:rsidR="00877F77" w:rsidRPr="006847AC" w:rsidRDefault="00877F77" w:rsidP="00532EAA">
      <w:pPr>
        <w:numPr>
          <w:ilvl w:val="0"/>
          <w:numId w:val="81"/>
        </w:numPr>
        <w:ind w:left="567" w:right="-284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powodujące obniżenie kosztu ponoszonego przez Zamawiającego na eksploatację i konserwację wykonanego przedmiotu umowy;</w:t>
      </w:r>
    </w:p>
    <w:p w:rsidR="00877F77" w:rsidRPr="006847AC" w:rsidRDefault="00877F77" w:rsidP="00532EAA">
      <w:pPr>
        <w:numPr>
          <w:ilvl w:val="0"/>
          <w:numId w:val="81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powodujące poprawienie parametrów technicznych;</w:t>
      </w:r>
    </w:p>
    <w:p w:rsidR="00877F77" w:rsidRPr="006847AC" w:rsidRDefault="00877F77" w:rsidP="00532EAA">
      <w:pPr>
        <w:numPr>
          <w:ilvl w:val="0"/>
          <w:numId w:val="81"/>
        </w:numPr>
        <w:ind w:left="567" w:hanging="283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wynikające z aktualizacji rozwiązań z uwagi na postęp technologiczny lub zmiany obowiązujących przepisów.</w:t>
      </w:r>
    </w:p>
    <w:p w:rsidR="00877F77" w:rsidRPr="006847AC" w:rsidRDefault="00877F77" w:rsidP="00877F77">
      <w:pPr>
        <w:ind w:left="284"/>
        <w:jc w:val="both"/>
        <w:rPr>
          <w:rFonts w:ascii="Calibri" w:hAnsi="Calibri" w:cs="Calibri"/>
          <w:sz w:val="18"/>
          <w:szCs w:val="18"/>
        </w:rPr>
      </w:pPr>
      <w:r w:rsidRPr="006847AC">
        <w:rPr>
          <w:rFonts w:ascii="Calibri" w:hAnsi="Calibri" w:cs="Calibri"/>
          <w:sz w:val="18"/>
          <w:szCs w:val="18"/>
        </w:rPr>
        <w:t>Dodatkowo możliwa jest zmiana producenta poszczególnych materiałów i urządzeń przedstawionych w kosztorysie pod warunkiem, że zmiana ta nie spowoduje obniżenia parametrów tych materiałów lub urządzeń, a zostanie zaakceptowana przez Zamawiającego na piśmie.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 xml:space="preserve">Zmiany, o których mowa w ust. </w:t>
      </w:r>
      <w:r w:rsidR="005740F0" w:rsidRPr="005740F0">
        <w:rPr>
          <w:rFonts w:ascii="Calibri" w:hAnsi="Calibri" w:cs="Calibri"/>
          <w:sz w:val="18"/>
          <w:szCs w:val="18"/>
        </w:rPr>
        <w:t>3-5</w:t>
      </w:r>
      <w:r w:rsidRPr="00757506">
        <w:rPr>
          <w:rFonts w:ascii="Calibri" w:hAnsi="Calibri" w:cs="Calibri"/>
          <w:sz w:val="18"/>
          <w:szCs w:val="18"/>
        </w:rPr>
        <w:t xml:space="preserve"> niniejszego paragrafu muszą być każdorazowo zatwierdzone przez Zamawiającego w porozumieniu z projektantem.</w:t>
      </w:r>
      <w:r w:rsidRPr="00757506">
        <w:rPr>
          <w:rFonts w:ascii="Calibri" w:hAnsi="Calibri" w:cs="Calibri"/>
          <w:bCs/>
          <w:sz w:val="18"/>
          <w:szCs w:val="18"/>
        </w:rPr>
        <w:t xml:space="preserve"> </w:t>
      </w:r>
      <w:r w:rsidRPr="00757506">
        <w:rPr>
          <w:rFonts w:ascii="Calibri" w:hAnsi="Calibri" w:cs="Calibri"/>
          <w:sz w:val="18"/>
          <w:szCs w:val="18"/>
        </w:rPr>
        <w:t>Wymaganym dokumentem jest karta zatwierdzenia materiału, wyrobu, urządzenia na podstawie, której Wykonawca ma obowiązek uzyskać zgodę na wbudowanie danego elementu.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Zami</w:t>
      </w:r>
      <w:r w:rsidR="000351D6">
        <w:rPr>
          <w:rFonts w:ascii="Calibri" w:hAnsi="Calibri" w:cs="Calibri"/>
          <w:sz w:val="18"/>
          <w:szCs w:val="18"/>
        </w:rPr>
        <w:t xml:space="preserve">any, o których mowa w ust. </w:t>
      </w:r>
      <w:r w:rsidR="005740F0" w:rsidRPr="005740F0">
        <w:rPr>
          <w:rFonts w:ascii="Calibri" w:hAnsi="Calibri" w:cs="Calibri"/>
          <w:sz w:val="18"/>
          <w:szCs w:val="18"/>
        </w:rPr>
        <w:t>3-5</w:t>
      </w:r>
      <w:r w:rsidRPr="000351D6">
        <w:rPr>
          <w:rFonts w:ascii="Calibri" w:hAnsi="Calibri" w:cs="Calibri"/>
          <w:color w:val="FF0000"/>
          <w:sz w:val="18"/>
          <w:szCs w:val="18"/>
        </w:rPr>
        <w:t xml:space="preserve"> </w:t>
      </w:r>
      <w:r w:rsidRPr="00757506">
        <w:rPr>
          <w:rFonts w:ascii="Calibri" w:hAnsi="Calibri" w:cs="Calibri"/>
          <w:sz w:val="18"/>
          <w:szCs w:val="18"/>
        </w:rPr>
        <w:t>niniejszego paragrafu nie spowodują zmiany ceny wykonania przedmiotu umowy, o której mowa w § 2 ust. 1 niniejszej umowy.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</w:tabs>
        <w:ind w:left="284" w:hanging="284"/>
        <w:jc w:val="both"/>
        <w:rPr>
          <w:rFonts w:ascii="Calibri" w:hAnsi="Calibri" w:cs="Calibri"/>
          <w:bCs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Wykonawca, na każde żądanie Zamawiającego, na 3 dni przed wbudowaniem w obiekt materiału, wyrobu budowlanego lub urządzenia uzyska akceptację Zamawiającego, co do jego zgodności z dokumentacją projektową. Zamawiający ma prawo żądać od Wykonawcy dla kluczowych materiałów i wyrobów budowlanych uprzedniego przedstawienia próbek, a Wykonawca zobowiązuje się do ich dostarczenia.</w:t>
      </w:r>
    </w:p>
    <w:p w:rsidR="00877F77" w:rsidRPr="00757506" w:rsidRDefault="00877F77" w:rsidP="00532EAA">
      <w:pPr>
        <w:numPr>
          <w:ilvl w:val="0"/>
          <w:numId w:val="80"/>
        </w:numPr>
        <w:tabs>
          <w:tab w:val="clear" w:pos="360"/>
          <w:tab w:val="num" w:pos="284"/>
        </w:tabs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Calibri"/>
          <w:sz w:val="18"/>
          <w:szCs w:val="18"/>
        </w:rPr>
        <w:t>Zamawiający oświadcza, że posiada prawo do dysponowania nieruchomością objętą przedmiotem umowy na cele budowlane.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§2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Wartość umowy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iCs/>
          <w:sz w:val="18"/>
          <w:szCs w:val="18"/>
        </w:rPr>
        <w:t>Za wykonanie przedmiotu umowy, określonego w § 1 ust. 1 niniejszej umowy, strony ustalają wynagrodzenie ryczałtowe, którego definicję określa art. 632 Kodeksu cywilnego, w wysokości: brutto .................... zł, w tym podatek VAT (wg stawki 23%) ........... zł, wartość robót netto: ……………… zł.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iCs/>
          <w:sz w:val="18"/>
          <w:szCs w:val="18"/>
        </w:rPr>
        <w:t xml:space="preserve">Wynagrodzenie ryczałtowe, o którym mowa w ust. 1 niniejszego paragrafu obejmuje wszelkie koszty związane z realizacją przedmiotu umowy, w tym ryzyko Wykonawcy z tytułu oszacowania wszelkich kosztów związanych z realizacją przedmiotu umowy. Niedoszacowanie, pominięcie oraz brak rozpoznania zakresu przedmiotu umowy nie może być podstawą do żądania zmiany wynagrodzenia ryczałtowego określonego w ust. 1 niniejszego paragrafu. Strony niniejszej umowy nie mogą zmienić ceny wykonania zamówienia przedstawionej w ust. 1 niniejszego paragrafu poza okolicznościami przedstawionymi w ust. 4 niniejszego paragrafu. W cenie Wykonawca ma obowiązek uwzględnić między innymi miejsce, odległość i koszt wywozu, składowania i utylizacji odpadów </w:t>
      </w:r>
      <w:r w:rsidRPr="00757506">
        <w:rPr>
          <w:rFonts w:ascii="Calibri" w:hAnsi="Calibri" w:cs="Arial"/>
          <w:iCs/>
          <w:sz w:val="18"/>
          <w:szCs w:val="18"/>
        </w:rPr>
        <w:lastRenderedPageBreak/>
        <w:t>oraz wszystkich prac wymienionych w § 6 ust. 2.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Wynagrodzenie określone w ust. 1 niniejszego paragrafu może zostać zmienione w trybie i</w:t>
      </w:r>
      <w:r w:rsidR="000351D6">
        <w:rPr>
          <w:rFonts w:ascii="Calibri" w:hAnsi="Calibri" w:cs="Arial"/>
          <w:sz w:val="18"/>
          <w:szCs w:val="18"/>
        </w:rPr>
        <w:t xml:space="preserve"> na warunkach określonych w § 14</w:t>
      </w:r>
      <w:r w:rsidRPr="00757506">
        <w:rPr>
          <w:rFonts w:ascii="Calibri" w:hAnsi="Calibri" w:cs="Arial"/>
          <w:sz w:val="18"/>
          <w:szCs w:val="18"/>
        </w:rPr>
        <w:t xml:space="preserve"> ust. 2 pkt 3) niniejszej umowy w przypadku urzędowych zmian w obowiązujących przepisach podatkowych, w tym zmiany podatku VAT, przy czym wynagrodzenie netto nie może ulec zmianie.</w:t>
      </w:r>
    </w:p>
    <w:p w:rsidR="00877F77" w:rsidRPr="00757506" w:rsidRDefault="00877F77" w:rsidP="00532EAA">
      <w:pPr>
        <w:pStyle w:val="Bezodstpw1"/>
        <w:numPr>
          <w:ilvl w:val="0"/>
          <w:numId w:val="42"/>
        </w:numPr>
        <w:ind w:left="284" w:hanging="284"/>
        <w:jc w:val="both"/>
        <w:rPr>
          <w:rFonts w:ascii="Calibri" w:hAnsi="Calibri" w:cs="Arial"/>
          <w:iCs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 przypadku rezygnacji z wykonywania części robót przewidzianych w </w:t>
      </w:r>
      <w:r w:rsidR="008C10A9">
        <w:rPr>
          <w:rFonts w:ascii="Calibri" w:hAnsi="Calibri" w:cs="Arial"/>
          <w:sz w:val="18"/>
          <w:szCs w:val="18"/>
        </w:rPr>
        <w:t xml:space="preserve">opisie przedmiotu zamówienia </w:t>
      </w:r>
      <w:r w:rsidRPr="00757506">
        <w:rPr>
          <w:rFonts w:ascii="Calibri" w:hAnsi="Calibri" w:cs="Arial"/>
          <w:sz w:val="18"/>
          <w:szCs w:val="18"/>
        </w:rPr>
        <w:t>(„robót zaniechanych”, o których mowa § 1 ust. 4 niniejszej umowy) sposób obliczenia wartości tych robót, która będzie pomniejszać wartość wynagrodzenia Wykonawcy, będzie następujący:</w:t>
      </w:r>
    </w:p>
    <w:p w:rsidR="00877F77" w:rsidRPr="00757506" w:rsidRDefault="00877F77" w:rsidP="00532EAA">
      <w:pPr>
        <w:pStyle w:val="Bezodstpw1"/>
        <w:numPr>
          <w:ilvl w:val="0"/>
          <w:numId w:val="43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całego elementu robót określonego w harmonogramie rzeczowo–finansowym nastąpi odliczenie wartości tego elementu, określonej w tym harmonogramie, od ogólnej wartości przedmiotu umowy;</w:t>
      </w:r>
    </w:p>
    <w:p w:rsidR="00877F77" w:rsidRPr="00757506" w:rsidRDefault="00877F77" w:rsidP="00532EAA">
      <w:pPr>
        <w:pStyle w:val="Bezodstpw1"/>
        <w:numPr>
          <w:ilvl w:val="0"/>
          <w:numId w:val="43"/>
        </w:numPr>
        <w:ind w:left="568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części robót z danego elementu określonego w harmonogramie rzeczowo-finansowym obliczenie niewykonanej części tego elementu nastąpi poprzez ustalenie, przez Zamawiającego i Wykonawcę, wartości tych robót budowlanych na podstawie kosztorysu Wykonawcy. Następnie zostanie odliczona wartość niewykonanych robót od ogólnej wartości przedmiotu umowy. W przypadku, gdy ten sposób wyliczenia byłby niemożliwy, dopuszcza się także możliwość obliczenia niewykonanej części danego elementu</w:t>
      </w:r>
      <w:r w:rsidRPr="00757506">
        <w:rPr>
          <w:rFonts w:ascii="Calibri" w:hAnsi="Calibri" w:cs="Arial"/>
          <w:iCs/>
          <w:sz w:val="18"/>
          <w:szCs w:val="18"/>
        </w:rPr>
        <w:t xml:space="preserve"> na podstawie kosztorysu przygotowanego przez Wykonawcę, w oparciu o ceny określone w wydawnictwie </w:t>
      </w:r>
      <w:proofErr w:type="spellStart"/>
      <w:r w:rsidRPr="00757506">
        <w:rPr>
          <w:rFonts w:ascii="Calibri" w:hAnsi="Calibri" w:cs="Arial"/>
          <w:iCs/>
          <w:sz w:val="18"/>
          <w:szCs w:val="18"/>
        </w:rPr>
        <w:t>Sekocenbud</w:t>
      </w:r>
      <w:proofErr w:type="spellEnd"/>
      <w:r w:rsidRPr="00757506">
        <w:rPr>
          <w:rFonts w:ascii="Calibri" w:hAnsi="Calibri" w:cs="Arial"/>
          <w:iCs/>
          <w:sz w:val="18"/>
          <w:szCs w:val="18"/>
        </w:rPr>
        <w:t xml:space="preserve"> dla kwartału, w którym była złożona oferta przetargowa Wykonawcy.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§3</w:t>
      </w:r>
    </w:p>
    <w:p w:rsidR="00877F77" w:rsidRPr="00E74E31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E74E31">
        <w:rPr>
          <w:rFonts w:ascii="Calibri" w:hAnsi="Calibri" w:cs="Arial"/>
          <w:b/>
          <w:bCs/>
          <w:sz w:val="18"/>
          <w:szCs w:val="18"/>
        </w:rPr>
        <w:t>Warunki płatności</w:t>
      </w:r>
    </w:p>
    <w:p w:rsidR="00877F77" w:rsidRPr="00E74E31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color w:val="FF0000"/>
          <w:sz w:val="18"/>
          <w:szCs w:val="18"/>
        </w:rPr>
      </w:pPr>
      <w:r w:rsidRPr="00E74E31">
        <w:rPr>
          <w:rFonts w:ascii="Calibri" w:hAnsi="Calibri" w:cs="Arial"/>
          <w:sz w:val="18"/>
          <w:szCs w:val="18"/>
        </w:rPr>
        <w:t>Rozliczanie robót będzie się odbywało fakturami częściowymi za elementy robót ujęte w harmonogramie rzeczowo-finansowym, o którym mowa w § 5 ust. 3 niniejszej umowy, zatwierdzonym przez Zamawiającego i fakturą końcową.</w:t>
      </w:r>
    </w:p>
    <w:p w:rsidR="00877F77" w:rsidRPr="004E11C1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4E11C1">
        <w:rPr>
          <w:rFonts w:ascii="Calibri" w:hAnsi="Calibri" w:cs="Arial"/>
          <w:sz w:val="18"/>
          <w:szCs w:val="18"/>
        </w:rPr>
        <w:t>Faktury częściowe wystawiane będą n</w:t>
      </w:r>
      <w:r w:rsidR="004E11C1" w:rsidRPr="004E11C1">
        <w:rPr>
          <w:rFonts w:ascii="Calibri" w:hAnsi="Calibri" w:cs="Arial"/>
          <w:sz w:val="18"/>
          <w:szCs w:val="18"/>
        </w:rPr>
        <w:t>ie częściej niż raz w miesiącu. Faktury c</w:t>
      </w:r>
      <w:r w:rsidR="00E74E31">
        <w:rPr>
          <w:rFonts w:ascii="Calibri" w:hAnsi="Calibri" w:cs="Arial"/>
          <w:sz w:val="18"/>
          <w:szCs w:val="18"/>
        </w:rPr>
        <w:t>zęściowe nie mogą łącznie przekr</w:t>
      </w:r>
      <w:r w:rsidR="004E11C1" w:rsidRPr="004E11C1">
        <w:rPr>
          <w:rFonts w:ascii="Calibri" w:hAnsi="Calibri" w:cs="Arial"/>
          <w:sz w:val="18"/>
          <w:szCs w:val="18"/>
        </w:rPr>
        <w:t>oczyć</w:t>
      </w:r>
      <w:r w:rsidRPr="004E11C1">
        <w:rPr>
          <w:rFonts w:ascii="Calibri" w:hAnsi="Calibri" w:cs="Arial"/>
          <w:sz w:val="18"/>
          <w:szCs w:val="18"/>
        </w:rPr>
        <w:t xml:space="preserve"> wysokości 90% zryczałtowanej całkowitej ceny umowy i regulowane będą w terminie do 30 dni od daty otrzymania przez Zamawiającego prawidłowo wystawionej faktury i protokołu odbioru potwierdzającego stan i wartość wykonanych robót, podpisanego przez przedstawicieli Zamawiającego i Wykonawcy.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Ostateczne rozliczenie za wykonane roboty nastąpi w oparciu o fakturę końcową, wystawioną na podstawie protokołu odbioru końcowego przedmiotu umowy. Faktura końcowa będzie płatna w terminie</w:t>
      </w:r>
      <w:r w:rsidRPr="00757506">
        <w:rPr>
          <w:rFonts w:ascii="Calibri" w:hAnsi="Calibri" w:cs="Arial"/>
          <w:bCs/>
          <w:sz w:val="18"/>
          <w:szCs w:val="18"/>
        </w:rPr>
        <w:t xml:space="preserve"> do </w:t>
      </w:r>
      <w:r w:rsidRPr="00757506">
        <w:rPr>
          <w:rFonts w:ascii="Calibri" w:hAnsi="Calibri" w:cs="Arial"/>
          <w:sz w:val="18"/>
          <w:szCs w:val="18"/>
        </w:rPr>
        <w:t>30 dni od daty jej otrzymania przez Zamawiającego.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Faktury za prace stanowiące przedmiot umowy będą płatne przelewem na konto wskazane przez Wykonawcę na fakturze.</w:t>
      </w:r>
    </w:p>
    <w:p w:rsidR="00877F77" w:rsidRPr="00757506" w:rsidRDefault="00877F77" w:rsidP="00532EAA">
      <w:pPr>
        <w:numPr>
          <w:ilvl w:val="0"/>
          <w:numId w:val="44"/>
        </w:numPr>
        <w:tabs>
          <w:tab w:val="left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 datę zapłaty przyjmuje się dzień obciążenia rachunku bankowego Zamawiającego. Termin uważa się za zachowany, jeśli obciążenie rachunku bankowego Zamawiającego nastąpi najpóźniej w ostatnim dniu terminu płatności.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§4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Podwykonawstwo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Umowy Wykonawcy z Podwykonawcami i Podwykonawców z dalszymi Podwykonawcami muszą być zawarte w formie pisemnej pod rygorem nieważności.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zamówienia na roboty budowlane zamierzający zawrzeć umowę o podwykonawstwo, której przedmiotem są roboty budowlane, jest obowiązany, w trakcie realizacji zamówienia publicznego na roboty budowlane, do przedłożenia zamawiającemu projektu tej umowy, przy czym podwykonawca lub dalszy podwykonawca jest obowiązany dołączyć zgodę wykonawcy na zawarcie umowy o podwykonawstwo o treści zgodnej z projektem umowy.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Treść umowy zawartej między Wykonawcą a Podwykonawcą wymaga akceptacji Zamawiającego. Jeżeli Zamawiający w terminie 14 dni od dnia otrzymania projektu umowy nie zgłosi na piśmie sprzeciwu lub zastrzeżeń do umowy, oznacza to, że wyraził zgodę na jej zawarcie i akceptuje jej treść.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przedkłada Zamawiającemu poświadczoną za zgodność z oryginałem kopię zawartej umowy o podwykonawstwo, w terminie 7 dni od dnia jej zawarcia.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zamówienia na roboty budowlane przedkłada Zamawiającemu poświadczoną za zgodność z oryginałem kopię zawartej umowy o podwykonawstwo, której przedmiotem są dostawy i usługi w terminie 7 dni od dnia jej zawarcia, z wyłączeniem umów o podwykonawstwo o wartości mniejszej niż 0,5% wartości umowy w sprawie zamówienia publicznego oraz umów o podwykonawstwo, których przedmiot został wskazany przez Zamawiającego w specyfikacji istotnych warunków zamówienia, jako niepodlegający niniejszemu obowiązkowi. Wyłączenie, o którym mowa w niniejszym ustępie nie dotyczy umów o podwykonawstwo o wartości większej niż 50 000,00 zł.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zatrudnienia przez Wykonawcę do realizacji zamówienia Podwykonawców, Wykonawca zobowiązany jest załączyć do wystawionej przez siebie faktury: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zestawienia należności dla wszystkich Podwykonawców wraz z kopiami wystawionych przez nich faktur,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dowody zapłaty zobowiązań wobec Podwykonawców wynikających z faktur podwykonawców. Dowodem zapłaty jest kopia polecenia przelewu,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oświadczenia Podwykonawców, złożone nie wcześniej niż w dniu wystawienia faktury przez Wykonawcę, że Wykonawca nie zalega z żadnymi zobowiązaniami w stosunku do podwykonawców, wynikającymi z umowy podwykonawstwa,</w:t>
      </w:r>
    </w:p>
    <w:p w:rsidR="00877F77" w:rsidRPr="00757506" w:rsidRDefault="00877F77" w:rsidP="00532EAA">
      <w:pPr>
        <w:numPr>
          <w:ilvl w:val="0"/>
          <w:numId w:val="4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protokół wykonanych robót podpisany bez zastrzeżeń przez Wykonawcę i Podwykonawcę w przypadku robót budowlanych. 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Termin zapłaty wynagrodzenia Podwykonawcy przewidziany w umowie o podwykonawstwo nie może być dłuższy niż 30 dni od dnia doręczenia Wykonawcy faktury lub rachunku, potwierdzającej wykonanie zleconej Podwykonawcy dostawy, usługi lub roboty budowlanej.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Zamawiający dokona bezpośredniej zapłaty wymagalnego wynagrodzenia przysługującego Podwykonawcy, który zawarł zaakceptowaną przez Zamawiającego umowę o podwykonawstwo, której przedmiotem są roboty budowlane, lub który zawarł </w:t>
      </w:r>
      <w:r w:rsidRPr="00757506">
        <w:rPr>
          <w:rFonts w:ascii="Calibri" w:hAnsi="Calibri" w:cs="Arial"/>
          <w:sz w:val="18"/>
          <w:szCs w:val="18"/>
        </w:rPr>
        <w:lastRenderedPageBreak/>
        <w:t>przedłożoną Zamawiającemu umowę o podwykonawstwo, której przedmiotem są dostawy lub usługi, w przypadku uchylenia się od obowiązku zapłaty odpowiednio przez wykonawcę, podwykonawcę zamówienia na roboty budowlane.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Wynagrodzenie, o którym mowa w ust. 8 niniejszego paragrafu, dotyczy wyłącznie należności powstałych po zaakceptowaniu przez Zamawiającego umowy o podwykonawstwo, której przedmiotem są roboty budowlane, lub po przedłożeniu Zamawiającemu poświadczonej za zgodność z oryginałem kopii umowy o podwykonawstwo, której przedmiotem są dostawy lub usługi. 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Bezpośrednia zapłata obejmuje wyłącznie należne wynagrodzenie, bez odsetek, należnych Podwykonawcy.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Przed dokonaniem bezpośredniej zapłaty Zamawiający umożliwi Wykonawcy zgłoszenie pisemnych uwag dotyczących zasadności bezpośredniej zapłaty wynagrodzenia Podwykonawcy, o którym mowa w ust. 8 niniejszego paragrafu. Termin na zgłoszenie uwag wynosi 7 dni od dnia doręczenia tej informacji.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zgłoszenia uwag, o których mowa w ust. 11 niniejszego paragrafu, w terminie wskazanym przez Zamawiającego, Zamawiający: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 dokona bezpośredniej zapłaty wynagrodzenia Podwykonawcy, jeżeli Wykonawca wykaże niezasadność takiej zapłaty albo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złoży do depozytu sądowego kwotę potrzebną na pokrycie wynagrodzenia Podwykonawcy w przypadku istnienia zasadniczej wątpliwości Zamawiającego co do wysokości należnej zapłaty lub podmiotu, któremu płatność się należy, albo</w:t>
      </w:r>
    </w:p>
    <w:p w:rsidR="00877F77" w:rsidRPr="00757506" w:rsidRDefault="00877F77" w:rsidP="00532EAA">
      <w:pPr>
        <w:numPr>
          <w:ilvl w:val="0"/>
          <w:numId w:val="47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 bezpośredniej zapłaty wynagrodzenia Podwykonawcy, jeżeli Podwykonawca wykaże zasadność takiej zapłaty.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dokonania bezpośredniej zapłaty Podwykonawcy, o którym mowa w ust. 8 niniejszego paragrafu, Zamawiający potrąci kwotę wypłaconego wynagrodzenia z wynagrodzenia należnego Wykonawcy.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Umowy o podwykonawstwo będą zawierane z dalszymi podwykonawcami na takich samych zasadach co umowy z podwykonawcami.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jest odpowiedzialny za działania, zaniechania, uchybienia i zaniedbania Podwykonawców jak za własne. Na roboty budowlane wykonane przez Podwykonawców gwarancji, o której mowa w § 10 ust. 2 niniejszej umowy udziela Wykonawca, który ponosi wobec Zamawiającego pełną odpowiedzialność z tytułu niewykonania lub nienależytego wykonania robót przez Podwykonawców. Wykonawca zobowiązany jest zapewnić właściwą koordynację robót powierzonych poszczególnym Podwykonawcom.</w:t>
      </w:r>
    </w:p>
    <w:p w:rsidR="00877F77" w:rsidRPr="00757506" w:rsidRDefault="00877F77" w:rsidP="00532EAA">
      <w:pPr>
        <w:numPr>
          <w:ilvl w:val="0"/>
          <w:numId w:val="4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nie ponosi odpowiedzialności za zapłatę wynagrodzenia za roboty budowlane wykonane przez Podwykonawcę w przypadku: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zawarcia umowy z Podwykonawcą lub zmiany Podwykonawcy, bez zgody Zamawiającego,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warunków umowy z Podwykonawcą bez zgody Zamawiającego,</w:t>
      </w:r>
    </w:p>
    <w:p w:rsidR="00877F77" w:rsidRPr="00757506" w:rsidRDefault="00877F77" w:rsidP="00532EAA">
      <w:pPr>
        <w:numPr>
          <w:ilvl w:val="0"/>
          <w:numId w:val="48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nieuwzględnienia sprzeciwu lub zastrzeżeń do umowy z Podwykonawcą zgłoszonych przez Zamawiającego lub innego naruszenia art. 647</w:t>
      </w:r>
      <w:r w:rsidRPr="00757506">
        <w:rPr>
          <w:rFonts w:ascii="Calibri" w:hAnsi="Calibri" w:cs="Arial"/>
          <w:sz w:val="18"/>
          <w:szCs w:val="18"/>
          <w:vertAlign w:val="superscript"/>
        </w:rPr>
        <w:t>1</w:t>
      </w:r>
      <w:r w:rsidRPr="00757506">
        <w:rPr>
          <w:rFonts w:ascii="Calibri" w:hAnsi="Calibri" w:cs="Arial"/>
          <w:sz w:val="18"/>
          <w:szCs w:val="18"/>
        </w:rPr>
        <w:t xml:space="preserve"> Kodeksu cywilnego.</w:t>
      </w:r>
    </w:p>
    <w:p w:rsidR="00877F77" w:rsidRPr="00757506" w:rsidRDefault="00877F77" w:rsidP="00532EAA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Konieczność wielokrotnego dokonywania bezpośredniej zapłaty podwykonawcy lub dalszemu podwykonawcy, o których mowa w ust. 8 niniejszego paragrafu lub konieczności dokonywania bezpośrednich zapłat na sumę większą niż 5% wartości umowy w sprawie zamówienia publicznego może stanowić podstawę do odstąpienia od umowy w sprawie zamówienia publicznego przez Zamawiającego.</w:t>
      </w:r>
    </w:p>
    <w:p w:rsidR="00877F77" w:rsidRPr="00757506" w:rsidRDefault="00877F77" w:rsidP="00532EAA">
      <w:pPr>
        <w:pStyle w:val="Akapitzlist"/>
        <w:numPr>
          <w:ilvl w:val="0"/>
          <w:numId w:val="45"/>
        </w:numPr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Zapisy umów lub projekty umów z Podwykonawcami nie mogą stać w sprzeczności z postanowieniami przedmiotowo-istotnymi umowy zawartej pomiędzy Wykonawcą a Zamawiającym oraz zapisami w SIWZ.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§5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Termin wykonania umowy</w:t>
      </w:r>
    </w:p>
    <w:p w:rsidR="002905C8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Przedmiot umowy, o którym mowa w § 1 ust. 1 należy wykonać w terminie </w:t>
      </w:r>
    </w:p>
    <w:p w:rsidR="002905C8" w:rsidRPr="002905C8" w:rsidRDefault="002905C8" w:rsidP="002905C8">
      <w:pPr>
        <w:pStyle w:val="Akapitzlist"/>
        <w:numPr>
          <w:ilvl w:val="1"/>
          <w:numId w:val="90"/>
        </w:numPr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2905C8">
        <w:rPr>
          <w:rFonts w:ascii="Calibri" w:hAnsi="Calibri"/>
          <w:b/>
          <w:bCs/>
          <w:color w:val="000000"/>
          <w:sz w:val="20"/>
          <w:szCs w:val="20"/>
        </w:rPr>
        <w:t xml:space="preserve">Zadanie 1 - Wymiana opraw oświetlenia na oprawy LED w warsztatach szkolnych – do 30.04. 2018 r. </w:t>
      </w:r>
    </w:p>
    <w:p w:rsidR="002905C8" w:rsidRPr="002905C8" w:rsidRDefault="002905C8" w:rsidP="002905C8">
      <w:pPr>
        <w:pStyle w:val="Akapitzlist"/>
        <w:numPr>
          <w:ilvl w:val="1"/>
          <w:numId w:val="90"/>
        </w:numPr>
        <w:outlineLvl w:val="0"/>
        <w:rPr>
          <w:rFonts w:ascii="Calibri" w:hAnsi="Calibri"/>
          <w:b/>
          <w:bCs/>
          <w:color w:val="000000"/>
          <w:sz w:val="20"/>
          <w:szCs w:val="20"/>
        </w:rPr>
      </w:pPr>
      <w:r w:rsidRPr="002905C8">
        <w:rPr>
          <w:rFonts w:ascii="Calibri" w:hAnsi="Calibri"/>
          <w:b/>
          <w:bCs/>
          <w:color w:val="000000"/>
          <w:sz w:val="20"/>
          <w:szCs w:val="20"/>
        </w:rPr>
        <w:t>Zadanie 2 - Wymiana opraw oświetlenia na oprawy LED w hali sportowej – w terminie 25.06 -17.08 2018 r.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Strony ustalają, że datą zakończenia realizacji przedmiotu umowy jest zgłoszenie przez Wykonawcę na piśmie gotowości przedmiotu umowy do odbioru końcowego przy zachowaniu ustaleń </w:t>
      </w:r>
      <w:r w:rsidRPr="00757506">
        <w:rPr>
          <w:rFonts w:ascii="Calibri" w:hAnsi="Calibri" w:cs="Arial"/>
          <w:bCs/>
          <w:sz w:val="18"/>
          <w:szCs w:val="18"/>
        </w:rPr>
        <w:t>§ 9 ust. 1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902F41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902F41">
        <w:rPr>
          <w:rFonts w:ascii="Calibri" w:hAnsi="Calibri" w:cs="Arial"/>
          <w:sz w:val="18"/>
          <w:szCs w:val="18"/>
        </w:rPr>
        <w:t>Terminy wykonania poszczególnych elementów przedmiotu umowy, które mogą stanowić osobny element odbioru częściowego z uwzględnieniem terminów realizacji każdego z tych elementów określa harmonogram rzeczowo – finansowy, który Wykonawca jest zobowiązany opracować i uzgodnić z Zamawiającym w terminie nie dłuższym niż 7 dni od daty zawarcia umowy na podstawie kosztorysu złożonego przez Wykonawcę przed zawarciem umowy. Harmonogram musi uwzględniać podział prac w poszczególnych</w:t>
      </w:r>
      <w:r w:rsidR="00902F41">
        <w:rPr>
          <w:rFonts w:ascii="Calibri" w:hAnsi="Calibri" w:cs="Arial"/>
          <w:sz w:val="18"/>
          <w:szCs w:val="18"/>
        </w:rPr>
        <w:t xml:space="preserve"> – wydzielonych pomieszczeniach.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Termin ustalony w ust. 1 niniejszego paragrafu może ulec zmianie w przypadku wystąpienia opóźnień wynikających z działania siły wyższej (np. klęski żywiołowe, strajki generalne lub lokalne), mając</w:t>
      </w:r>
      <w:r w:rsidR="008372C6">
        <w:rPr>
          <w:rFonts w:ascii="Calibri" w:hAnsi="Calibri" w:cs="Arial"/>
          <w:bCs/>
          <w:sz w:val="18"/>
          <w:szCs w:val="18"/>
        </w:rPr>
        <w:t>ych</w:t>
      </w:r>
      <w:r w:rsidRPr="00757506">
        <w:rPr>
          <w:rFonts w:ascii="Calibri" w:hAnsi="Calibri" w:cs="Arial"/>
          <w:bCs/>
          <w:sz w:val="18"/>
          <w:szCs w:val="18"/>
        </w:rPr>
        <w:t xml:space="preserve"> bezpośredni wpływ na terminowość wykonywania robót.</w:t>
      </w:r>
    </w:p>
    <w:p w:rsidR="00877F77" w:rsidRPr="00757506" w:rsidRDefault="00877F77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Opó</w:t>
      </w:r>
      <w:r w:rsidR="00902F41">
        <w:rPr>
          <w:rFonts w:ascii="Calibri" w:hAnsi="Calibri" w:cs="Arial"/>
          <w:sz w:val="18"/>
          <w:szCs w:val="18"/>
        </w:rPr>
        <w:t>źnienia, o których mowa w ust. 4</w:t>
      </w:r>
      <w:r w:rsidRPr="00757506">
        <w:rPr>
          <w:rFonts w:ascii="Calibri" w:hAnsi="Calibri" w:cs="Arial"/>
          <w:sz w:val="18"/>
          <w:szCs w:val="18"/>
        </w:rPr>
        <w:t xml:space="preserve"> niniejszego paragrafu muszą być odnotowane w dzienniku budowy oraz muszą być udokumentowane stosownymi protokołami podpisanymi przez kierownika budowy i zaakceptowane przez Zamawiającego.</w:t>
      </w:r>
    </w:p>
    <w:p w:rsidR="00877F77" w:rsidRPr="00757506" w:rsidRDefault="00902F41" w:rsidP="00532EAA">
      <w:pPr>
        <w:numPr>
          <w:ilvl w:val="0"/>
          <w:numId w:val="49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>W przedstawionych w ust. 4</w:t>
      </w:r>
      <w:r w:rsidR="00877F77" w:rsidRPr="00757506">
        <w:rPr>
          <w:rFonts w:ascii="Calibri" w:hAnsi="Calibri" w:cs="Arial"/>
          <w:sz w:val="18"/>
          <w:szCs w:val="18"/>
        </w:rPr>
        <w:t xml:space="preserve"> niniejszego paragrafu przypadkach wystąpienia opóźnień, strony ustalą nowe terminy z tym, że maksymalny okres przesunięcia terminu zakończenia realizacji przedmiotu umowy równy będzie okresowi przerwy lub przestoju.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§6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Obowiązki Zamawiającego i Wykonawcy</w:t>
      </w:r>
    </w:p>
    <w:p w:rsidR="00877F77" w:rsidRPr="00757506" w:rsidRDefault="00877F77" w:rsidP="00532EAA">
      <w:pPr>
        <w:numPr>
          <w:ilvl w:val="0"/>
          <w:numId w:val="50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Do obowiązków Zamawiającego należy: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Przekazanie Wykonawcy placu budowy w terminie do trzech dni roboczych od daty podpisania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Udostępnienie miejsca poboru wody i energii elektrycznej niezbędnych do realizacji zamówienia.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bieżącego nadzoru inwestorskiego, obejmującego wszystkie branże przedmiotu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Dokonanie odbioru wykonanych robót budowlanych na zasadach określonych w § 9 niniejszej umowy.</w:t>
      </w:r>
    </w:p>
    <w:p w:rsidR="00877F77" w:rsidRPr="00757506" w:rsidRDefault="00877F77" w:rsidP="00532EAA">
      <w:pPr>
        <w:numPr>
          <w:ilvl w:val="0"/>
          <w:numId w:val="51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Regulowanie płatności wynikających z wystawianych faktur, na zasadach i wysokości określonych w § 2 i 3 niniejszej umowy.</w:t>
      </w:r>
    </w:p>
    <w:p w:rsidR="00877F77" w:rsidRPr="00757506" w:rsidRDefault="00877F77" w:rsidP="00532EAA">
      <w:pPr>
        <w:numPr>
          <w:ilvl w:val="0"/>
          <w:numId w:val="50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/>
          <w:sz w:val="18"/>
          <w:szCs w:val="18"/>
        </w:rPr>
        <w:t>Do obowiązków Wykonawcy należy: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Prawidłowe wykonanie wszystkich prac związanych z realizacją przedmiotu umowy zgodnie z obowiązującymi przepisami, </w:t>
      </w:r>
      <w:r w:rsidR="008C10A9">
        <w:rPr>
          <w:rFonts w:ascii="Calibri" w:hAnsi="Calibri" w:cs="Arial"/>
          <w:sz w:val="18"/>
          <w:szCs w:val="18"/>
        </w:rPr>
        <w:t>opisem przedmiotu zamówienia</w:t>
      </w:r>
      <w:r w:rsidRPr="00757506">
        <w:rPr>
          <w:rFonts w:ascii="Calibri" w:hAnsi="Calibri" w:cs="Arial"/>
          <w:sz w:val="18"/>
          <w:szCs w:val="18"/>
        </w:rPr>
        <w:t>, warunkami technicznymi wykonania i odbioru robót budowlanych, zasadami współczesnej wiedzy technicznej oraz na warunkach określonych niniejszą umową;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Prawidłowe i zgodne z harmonogramem finansowo-rzeczowym realizowanie etapów prac będących przedmiotem umowy,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Zorganizowanie placu budowy, w tym wykonanie dróg i komunikacji, ogrodzeń, instalacji, zabudowań prowizorycznych i wszystkich innych czynności niezbędnych do właściwego wykonania robót;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jest zobowiązany zabezpieczyć i oznakować prowadzone roboty oraz dbać o stan techniczny i prawidłowość oznakowania przez cały czas trwania realizacji robót budowlanych, zapewnić, w bezpieczny sposób, ciągłość ruchu drogowego na wszystkich drogach, chodnikach i parkingach zlokalizowanych wokół terenu przeznaczonego pod budowę używanych lub przecinanych przez niego podczas prowadzenia robót oraz uzyskać wszystkie niezbędne do tego celu uzgodnienia i pozwolenia, zapewnić dostęp do prywatnych obszarów położonych w pobliżu placu budowy;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ponosi pełną odpowiedzialność za teren budowy i bezpieczeństwo na jego terenie/obszarze od chwili przejęcia placu budowy;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Wykonywanie robót budowlanych zgodnie z obowiązującymi przepisami Prawa Budowlanego i przepisami BHP oraz p.poż;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Współpraca ze służbami Zamawiającego, w tym w szczególności z Inspektorami Nadzoru wskazanymi w § 8 ust. 1 niniejszej umowy;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Koordynacja prac realizowanych przez podwykonawców. Zamawiającemu przysługuje prawo żądania od Wykonawcy zmiany podwykonawcy, jeżeli ten realizuje roboty w sposób wadliwy, niezgodny z założeniami i przepisami;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Prowadzenie dokumentacji budowy, o której mowa w Prawie budowlanym, w tym księgi Dziennika budowy i udostępnianie go Zamawiającemu oraz innym upoważnionym osobom lub organom celem dokonywania wpisów i potwierdzeń;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Przygotowanie obiektów i wymaganych dokumentów we wszystkich branżach niezbędnych do dokonania odbioru przez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Zgłaszanie obiektów i robót do odbioru;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  <w:u w:val="single"/>
        </w:rPr>
      </w:pPr>
      <w:r w:rsidRPr="00757506">
        <w:rPr>
          <w:rFonts w:ascii="Calibri" w:hAnsi="Calibri" w:cs="Arial"/>
          <w:sz w:val="18"/>
          <w:szCs w:val="18"/>
          <w:u w:val="single"/>
        </w:rPr>
        <w:t>Usunięcie wszelkich wad i usterek stwierdzonych przez nadzór inwestorski w trakcie trwania robót w uzgodnionym przez Strony terminie,;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kadry z wymaganymi uprawnieniami, zgodnie z minimalnymi wymaganiami opisanymi w SIWZ;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Zapewnienie sprzętu spełniającego wymagania norm technicznych;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Utrzymanie porządku na placu budowy w czasie realizacji prac;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Likwidacja placu budowy i zaplecza własnego Wykonawcy najpóźniej w dniu zgłoszenia gotowości przedmiotu umowy do odbioru końcowego;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zabezpieczy pozostały teren, w taki sposób aby nie został on uszkodzony w trakcie prowadzenia prac;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winien chronić przed uszkodzeniem i kradzieżą wykonane przez siebie roboty oraz zgromadzone na placu budowy materiały i urządzenia, aż do momentu odbioru;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czasie wykonania robót Wykonawca powinien utrzymać plac budowy w stanie umożliwiającym korzystanie przez Zamawiającego z pomieszczeń sąsiadujących, placów parkingowych, dróg wewnętrznych, składować materiały i sprzęt w ustalonych miejscach i utrzymać plac budowy w należytym porządku, a zbędne przedmioty usuwać z placu budowy na bieżąco;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każde żądanie Zamawiającego lub Inspektora Nadzoru, Wykonawca zobowiązany jest okazać w stosunku do wskazanych materiałów: certyfikaty zgodności z Polskimi Normami przenoszących europejskie normy i załączyć je do protokołu końcowego odbioru robót;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Polskich Norm przenoszących normy europejskie lub norm innych państw członkowskich Europejskiego Obszaru Gospodarczego przenoszących te normy uwzględnia się w kolejności: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europejskie oceny techniczne, rozumiane jako podstawowe cechy, zgodnie z odpowiednim europejskim dokumentem oceny, w rozumieniu art. 2 pkt 12 rozporządzenia Parlamentu Europejskiego i Rady (UE) nr 305/2011 z dnia 9 marca 2011 r. ustanawiającego zharmonizowane warunki wprowadzania do obrotu wyrobów budowlanych i uchylających dyrektywę Rady 89/106/EWG (Dz. Urz. UE L 88 z 04.04.2011, str. 5 z </w:t>
      </w:r>
      <w:proofErr w:type="spellStart"/>
      <w:r w:rsidRPr="00757506">
        <w:rPr>
          <w:rFonts w:ascii="Calibri" w:hAnsi="Calibri" w:cs="Arial"/>
          <w:sz w:val="18"/>
          <w:szCs w:val="18"/>
        </w:rPr>
        <w:t>poźn</w:t>
      </w:r>
      <w:proofErr w:type="spellEnd"/>
      <w:r w:rsidRPr="00757506">
        <w:rPr>
          <w:rFonts w:ascii="Calibri" w:hAnsi="Calibri" w:cs="Arial"/>
          <w:sz w:val="18"/>
          <w:szCs w:val="18"/>
        </w:rPr>
        <w:t>. zm.),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wspólne specyfikacje techniczne, rozumiane jako specyfikacje techniczne w dziedzinie produktów teleinformatycznych, określone zgodnie z art. 13 i art. 14 rozporządzenia Parlamentu Europejskiego i Rady (UE) nr 1025/2012 z dnia 25 października 2012 r. w sprawie normalizacji europejskiej, zmieniającego dyrektywy Rady 89/686/EWG i 93/15/EWG oraz dyrektywy Parlamentu Europejskiego i Rady 94/9/WE, 94/25/WE, 95/16/WE, 97/23/WE, 98/34/WE, 2004/22/WE, 2007/23/WE, 2009/23/WE i 2009/105/WE oraz uchylające decyzję Rady 87/95/EWG i decyzję Parlamentu Europejskiego i Rady nr 1673/2006/WE (Dz. Urz. UE L 316 z 14.11.2012, str. 12), 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normy międzynarodowe,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specyfikacje techniczne, których przestrzeganie nie jest obowiązkowe, przyjęte przez instytucję normalizacyjną, wyspecjalizowaną w opracowywaniu specyfikacji technicznych w celu powtarzalnego i stałego stosowania w dziedzinie obronności i bezpieczeństwa,</w:t>
      </w:r>
    </w:p>
    <w:p w:rsidR="00877F77" w:rsidRPr="00757506" w:rsidRDefault="00877F77" w:rsidP="00532EAA">
      <w:pPr>
        <w:numPr>
          <w:ilvl w:val="1"/>
          <w:numId w:val="82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inne systemy referencji technicznych ustanowionych przez europejskie organizacje normalizacyjne.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Polskich Norm przenoszących normy europejskie, norm innych państw członkowskich Europejskiego Obszaru Gospodarczego przenoszących normy europejskie oraz norm, europejskich ocen technicznych, specyfikacji technicznych i systemów referencji technicznych, o których mowa w ust. 1 pkt 2, przy opisie przedmiotu zamówienia uwzględnia się w kolejności: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Polskie Normy,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polskie aprobaty techniczne,</w:t>
      </w:r>
    </w:p>
    <w:p w:rsidR="00877F77" w:rsidRPr="00757506" w:rsidRDefault="00877F77" w:rsidP="00532EAA">
      <w:pPr>
        <w:numPr>
          <w:ilvl w:val="1"/>
          <w:numId w:val="83"/>
        </w:numPr>
        <w:ind w:left="993" w:right="-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polskie specyfikacje techniczne dotyczące projektowania, wyliczeń i realizacji robót budowlanych oraz wykorzystania dostaw,</w:t>
      </w:r>
    </w:p>
    <w:p w:rsidR="00877F77" w:rsidRPr="00757506" w:rsidRDefault="00877F77" w:rsidP="00532EAA">
      <w:pPr>
        <w:numPr>
          <w:ilvl w:val="1"/>
          <w:numId w:val="83"/>
        </w:numPr>
        <w:ind w:left="993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krajowe deklaracje zgodności oraz krajowe deklaracje właściwości użytkowych wyrobu budowlanego lub krajowe oceny techniczne wydawane na podstawie ustawy z dnia 16 kwietnia 2004 r. o wyrobach budowlanych (Dz. U. z 2014 r. poz. 883, z 2015 r. poz. 1165 oraz z 2016 r. poz. 542).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Wykonawca zobowiązany jest postępować z odpadami zgodnie z obowiązującymi w tym zakresie przepisami prawa. Wykonawca jako wytwórca odpadów w rozumieniu art. 3 ust. 1 pkt. 32 ustawy o odpadach ma obowiązek zagospodarowania powstałych podczas realizacji zadania odpadów zgodnie z ustawą o odpadach z 14 grudnia 2012r. (Dz. U. z 2016r. poz. 1987 z </w:t>
      </w:r>
      <w:proofErr w:type="spellStart"/>
      <w:r w:rsidRPr="00757506">
        <w:rPr>
          <w:rFonts w:ascii="Calibri" w:hAnsi="Calibri" w:cs="Arial"/>
          <w:sz w:val="18"/>
          <w:szCs w:val="18"/>
        </w:rPr>
        <w:t>późn</w:t>
      </w:r>
      <w:proofErr w:type="spellEnd"/>
      <w:r w:rsidRPr="00757506">
        <w:rPr>
          <w:rFonts w:ascii="Calibri" w:hAnsi="Calibri" w:cs="Arial"/>
          <w:sz w:val="18"/>
          <w:szCs w:val="18"/>
        </w:rPr>
        <w:t>. zm.) i ustawy Prawo Ochrony Środowiska z dnia 27 kwietnia 2001r., (Dz. U. z 2016, poz. 672 ze zm.) jak i w razie potrzeby zgłaszania informacji o wytwarzanych odpadach do Wydziału Środowiska i Rolnictwa;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korzystania z innych usług Zamawiającego ich zakres i sposób rozliczenia będzie przedmiotem dodatkowego porozumienia nie wchodzącego w zakres i przedmiot niniejszej umowy;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Szczególnie uciążliwe dla otoczenia roboty Wykonawca wykona poza godzinami pracy </w:t>
      </w:r>
      <w:r w:rsidR="00A53AD9">
        <w:rPr>
          <w:rFonts w:ascii="Calibri" w:hAnsi="Calibri" w:cs="Arial"/>
          <w:sz w:val="18"/>
          <w:szCs w:val="18"/>
        </w:rPr>
        <w:t>ZS w Piaskach</w:t>
      </w:r>
      <w:r w:rsidR="000B4486">
        <w:rPr>
          <w:rFonts w:ascii="Calibri" w:hAnsi="Calibri" w:cs="Arial"/>
          <w:sz w:val="18"/>
          <w:szCs w:val="18"/>
        </w:rPr>
        <w:t>,</w:t>
      </w:r>
      <w:r w:rsidRPr="00757506">
        <w:rPr>
          <w:rFonts w:ascii="Calibri" w:hAnsi="Calibri" w:cs="Arial"/>
          <w:sz w:val="18"/>
          <w:szCs w:val="18"/>
        </w:rPr>
        <w:t xml:space="preserve"> bez dodatkowego wynagrodzenia;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Przywrócenie na własny koszt do stanu pierwotnego terenu po zapleczu robot wraz z usunięciem szkód spowodowanych na skutek jego działania w trakcie realizacji robót, w terminie wskazanym przez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zobowiązuje się do umożliwienia wstępu na teren budowy pracownikom organów Państwowego Nadzoru Budowlanego, do których należy wykonywanie zadań określonych ustawą Prawo budowlane i innym służbom umocowanym prawnie oraz udostępnienia im danych i informacji wymaganych ustawą;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Dokonanie serwisu i bieżącej konserwacji, bezpłatnych przeglądów i napraw zamontowanych materiałów w okresie rękojmi za wady i gwarancji jakości w okresie ……..…. (okres jak w § 10 ust. 2) miesięcy od daty odbioru końcowego;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groźby katastrofy budowlanej lub zniszczeń, natychmiastowe wykonanie robót zabezpieczających i niezwłoczne powiadomienie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żądanie Zamawiającego Wykonawca przeprowadzi badania, które nie były przewidziane niniejszą umową. Jeżeli w rezultacie przeprowadzenia tych badań okaże się, że zastosowane materiały, bądź wykonanie robót jest niezgodne z umową, to koszty badań dodatkowych obciążają Wykonawcę, zaś gdy wyniki badań wykażą, że materiały bądź wykonanie robót są zgodne z umową, to koszty tych badań obciążają Zamawiającego;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Zapoznanie się i przestrzeganie szczegółowych wytycznych i wymagań dotyczących realizacji robót zgodnie z przepisami bhp;</w:t>
      </w:r>
    </w:p>
    <w:p w:rsidR="00877F77" w:rsidRPr="00757506" w:rsidRDefault="00877F77" w:rsidP="00532EAA">
      <w:pPr>
        <w:numPr>
          <w:ilvl w:val="0"/>
          <w:numId w:val="52"/>
        </w:numPr>
        <w:suppressAutoHyphens/>
        <w:ind w:left="709" w:hanging="425"/>
        <w:jc w:val="both"/>
        <w:rPr>
          <w:rFonts w:ascii="Calibri" w:hAnsi="Calibri" w:cs="Arial"/>
          <w:b/>
          <w:sz w:val="18"/>
          <w:szCs w:val="18"/>
        </w:rPr>
      </w:pPr>
      <w:r w:rsidRPr="00757506">
        <w:rPr>
          <w:rFonts w:ascii="Calibri" w:hAnsi="Calibri"/>
          <w:sz w:val="18"/>
          <w:szCs w:val="18"/>
        </w:rPr>
        <w:t>Zatrudnienie przez Wykonawcę lub Podwykonawcę na podstawie umowy o pracę osób wykonujących czynności bezpośrednio związane z realizacją przedmiotu zamówienia na placu budowy. Obowiązek zatrudnienia na umowę o pracę nie dotyczy kierownika budowy;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§7</w:t>
      </w:r>
    </w:p>
    <w:p w:rsidR="00877F77" w:rsidRPr="00757506" w:rsidRDefault="00877F77" w:rsidP="00877F77">
      <w:pPr>
        <w:pStyle w:val="1"/>
        <w:spacing w:line="240" w:lineRule="auto"/>
        <w:jc w:val="center"/>
        <w:rPr>
          <w:rFonts w:ascii="Calibri" w:hAnsi="Calibri" w:cs="Arial"/>
          <w:b/>
          <w:color w:val="auto"/>
          <w:sz w:val="18"/>
          <w:szCs w:val="18"/>
        </w:rPr>
      </w:pPr>
      <w:r w:rsidRPr="00757506">
        <w:rPr>
          <w:rFonts w:ascii="Calibri" w:hAnsi="Calibri" w:cs="Arial"/>
          <w:b/>
          <w:color w:val="auto"/>
          <w:sz w:val="18"/>
          <w:szCs w:val="18"/>
        </w:rPr>
        <w:t>Oświadczenie Wykonawcy dotyczące miejsca i warunków realizacji umowy</w:t>
      </w:r>
    </w:p>
    <w:p w:rsidR="00877F77" w:rsidRPr="00757506" w:rsidRDefault="00877F77" w:rsidP="00877F77">
      <w:pPr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oświadcza, że przed złożeniem oferty w postępowaniu o udzielenie zamówienia publicznego zapoznał się z warunkami lokalnymi, w których będą realizowane roboty w tym z możliwością urządzenia zaplecza technicznego, warunkami zasilania w energię, wodę i inne media, ze stanem dróg dojazdowych, możliwością zakwaterowania załogi oraz uwzględnił je w kalkulacji ceny ofertowej.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§8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 xml:space="preserve">Nadzór nad realizacją umowy 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Nadzór </w:t>
      </w:r>
      <w:r w:rsidRPr="00757506">
        <w:rPr>
          <w:rFonts w:ascii="Calibri" w:hAnsi="Calibri" w:cs="Arial"/>
          <w:bCs/>
          <w:sz w:val="18"/>
          <w:szCs w:val="18"/>
        </w:rPr>
        <w:t>ze strony Zamawiającego</w:t>
      </w:r>
      <w:r w:rsidRPr="00757506">
        <w:rPr>
          <w:rFonts w:ascii="Calibri" w:hAnsi="Calibri" w:cs="Arial"/>
          <w:sz w:val="18"/>
          <w:szCs w:val="18"/>
        </w:rPr>
        <w:t xml:space="preserve"> nad wykonywaniem przedmiotu umowy prowadzić będą: (imię i nazwisko) ........................................ tel. ................................. adres email …………………………………………….… 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Kierownikiem budowy ze strony Wykonawcy będzie: .................................. tel. .................................. adres email: …………………. posiadający (-a) uprawnienia w specjalności</w:t>
      </w:r>
      <w:r w:rsidR="00171800" w:rsidRPr="00757506">
        <w:rPr>
          <w:rFonts w:ascii="Calibri" w:hAnsi="Calibri" w:cs="Arial"/>
          <w:sz w:val="18"/>
          <w:szCs w:val="18"/>
        </w:rPr>
        <w:t xml:space="preserve"> konstruk</w:t>
      </w:r>
      <w:r w:rsidR="00E54817">
        <w:rPr>
          <w:rFonts w:ascii="Calibri" w:hAnsi="Calibri" w:cs="Arial"/>
          <w:sz w:val="18"/>
          <w:szCs w:val="18"/>
        </w:rPr>
        <w:t>cyjno-budowlanej/ drogowej bez ograniczeń</w:t>
      </w:r>
      <w:r w:rsidRPr="00757506">
        <w:rPr>
          <w:rFonts w:ascii="Calibri" w:hAnsi="Calibri" w:cs="Arial"/>
          <w:sz w:val="18"/>
          <w:szCs w:val="18"/>
        </w:rPr>
        <w:t>, nr uprawnień: ………............................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 xml:space="preserve">Istnieje możliwość dokonania zmiany </w:t>
      </w:r>
      <w:r w:rsidR="004232AE">
        <w:rPr>
          <w:rFonts w:ascii="Calibri" w:hAnsi="Calibri" w:cs="Arial"/>
          <w:bCs/>
          <w:sz w:val="18"/>
          <w:szCs w:val="18"/>
        </w:rPr>
        <w:t>kierownika budowy</w:t>
      </w:r>
      <w:r w:rsidRPr="00757506">
        <w:rPr>
          <w:rFonts w:ascii="Calibri" w:hAnsi="Calibri" w:cs="Arial"/>
          <w:bCs/>
          <w:sz w:val="18"/>
          <w:szCs w:val="18"/>
        </w:rPr>
        <w:t>, jedynie za uprzednią pisemną zgodą Zamawiającego.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Wykonawca z własnej inicjatywy proponuje zmianę osób wyszczególnionych w ust. 3 niniejszego paragrafu w następujących przypadkach:</w:t>
      </w:r>
    </w:p>
    <w:p w:rsidR="00877F77" w:rsidRPr="00757506" w:rsidRDefault="00877F77" w:rsidP="00532EAA">
      <w:pPr>
        <w:numPr>
          <w:ilvl w:val="0"/>
          <w:numId w:val="54"/>
        </w:numPr>
        <w:suppressAutoHyphens/>
        <w:ind w:left="567" w:hanging="283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śmierci, choroby lub innych zdarzeń losowych;</w:t>
      </w:r>
    </w:p>
    <w:p w:rsidR="00877F77" w:rsidRPr="00757506" w:rsidRDefault="00877F77" w:rsidP="00532EAA">
      <w:pPr>
        <w:numPr>
          <w:ilvl w:val="0"/>
          <w:numId w:val="54"/>
        </w:numPr>
        <w:suppressAutoHyphens/>
        <w:ind w:left="567" w:hanging="283"/>
        <w:jc w:val="both"/>
        <w:rPr>
          <w:rFonts w:ascii="Calibri" w:hAnsi="Calibri" w:cs="Arial"/>
          <w:bCs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>jeżeli zmiana tych osób stanie się konieczna z jakichkolwiek innych przyczyn niezależnych od Wykonawcy.</w:t>
      </w:r>
    </w:p>
    <w:p w:rsidR="00877F77" w:rsidRPr="00757506" w:rsidRDefault="004232AE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bCs/>
          <w:sz w:val="18"/>
          <w:szCs w:val="18"/>
        </w:rPr>
        <w:t>W przypadku zmiany oso</w:t>
      </w:r>
      <w:r w:rsidR="00877F77" w:rsidRPr="00757506">
        <w:rPr>
          <w:rFonts w:ascii="Calibri" w:hAnsi="Calibri" w:cs="Arial"/>
          <w:bCs/>
          <w:sz w:val="18"/>
          <w:szCs w:val="18"/>
        </w:rPr>
        <w:t>b</w:t>
      </w:r>
      <w:r>
        <w:rPr>
          <w:rFonts w:ascii="Calibri" w:hAnsi="Calibri" w:cs="Arial"/>
          <w:bCs/>
          <w:sz w:val="18"/>
          <w:szCs w:val="18"/>
        </w:rPr>
        <w:t>y</w:t>
      </w:r>
      <w:r w:rsidR="00877F77" w:rsidRPr="00757506">
        <w:rPr>
          <w:rFonts w:ascii="Calibri" w:hAnsi="Calibri" w:cs="Arial"/>
          <w:bCs/>
          <w:sz w:val="18"/>
          <w:szCs w:val="18"/>
        </w:rPr>
        <w:t xml:space="preserve"> wyszczególnionych w ust. 3 niniejszego paragrafu, nowe osoby powołane do pełnienia ww. obowiązków muszą spełniać wymagania określone w specyfikacji istotnych warunków zamówienia dla danej funkcji, jak również posiadać uprawnienia i doświadczenie nie mniejsze niż osoba wskazana w ofercie.</w:t>
      </w:r>
    </w:p>
    <w:p w:rsidR="00877F77" w:rsidRPr="00757506" w:rsidRDefault="00877F77" w:rsidP="00532EAA">
      <w:pPr>
        <w:numPr>
          <w:ilvl w:val="0"/>
          <w:numId w:val="53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bCs/>
          <w:sz w:val="18"/>
          <w:szCs w:val="18"/>
        </w:rPr>
        <w:t xml:space="preserve">Zamawiający może także zażądać od Wykonawcy </w:t>
      </w:r>
      <w:r w:rsidR="004232AE">
        <w:rPr>
          <w:rFonts w:ascii="Calibri" w:hAnsi="Calibri" w:cs="Arial"/>
          <w:bCs/>
          <w:sz w:val="18"/>
          <w:szCs w:val="18"/>
        </w:rPr>
        <w:t>zmiany osoby</w:t>
      </w:r>
      <w:r w:rsidRPr="00757506">
        <w:rPr>
          <w:rFonts w:ascii="Calibri" w:hAnsi="Calibri" w:cs="Arial"/>
          <w:bCs/>
          <w:sz w:val="18"/>
          <w:szCs w:val="18"/>
        </w:rPr>
        <w:t>, o których mowa w ust. 3 niniejszego paragra</w:t>
      </w:r>
      <w:r w:rsidR="004232AE">
        <w:rPr>
          <w:rFonts w:ascii="Calibri" w:hAnsi="Calibri" w:cs="Arial"/>
          <w:bCs/>
          <w:sz w:val="18"/>
          <w:szCs w:val="18"/>
        </w:rPr>
        <w:t>fu, jeżeli uzna, że nie wykonuje</w:t>
      </w:r>
      <w:r w:rsidRPr="00757506">
        <w:rPr>
          <w:rFonts w:ascii="Calibri" w:hAnsi="Calibri" w:cs="Arial"/>
          <w:bCs/>
          <w:sz w:val="18"/>
          <w:szCs w:val="18"/>
        </w:rPr>
        <w:t xml:space="preserve"> należycie swoich obowiązków. Wykonawca obowiązany jest dokonać zmiany tych osób w terminie nie dłuższym niż 14 dni od daty złożenia wniosku przez Zamawiającego.</w:t>
      </w:r>
    </w:p>
    <w:p w:rsidR="00877F77" w:rsidRPr="00757506" w:rsidRDefault="00877F77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§9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Odbiór robót budowlanych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ustalają, że zgłoszenie przez Wykonawcę gotowości do obioru końcowego musi być potwierdzone wpisem inspektorów nadzoru do dziennika budowy o gotowości do odbioru i jest datą zakończenia realizacji przedmiotu umowy pod warunkiem uznania przez komisję odbioru, że roboty budowlane zostały prawidłowo zakończone.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Osobnym odbiorom muszą podlegać roboty zanikające lub ulegające zakryciu. Odbiór tych robót będzie dokonywany przez Zamawiającego i winien nastąpić w terminie nie dłuższym niż 4 dni po ich zgłoszeniu do odbioru przez kierownika budowy </w:t>
      </w:r>
      <w:r w:rsidRPr="00757506">
        <w:rPr>
          <w:rFonts w:ascii="Calibri" w:hAnsi="Calibri" w:cs="Arial"/>
          <w:bCs/>
          <w:sz w:val="18"/>
          <w:szCs w:val="18"/>
        </w:rPr>
        <w:t>wpisem do dziennika budowy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Dostawy oraz roboty budowlane i montażowe, dla których strony ustaliły w harmonogramie odbiory częściowe, Wykonawca każdorazowo zgłosi wpisem do dziennika budowy, a Zamawiający dokona ich odbioru bezzwłocznie tak, aby nie spowodować przerw w realizacji przedmiotu umowy, lecz w terminie nie dłuższym niż 4 dni od daty zgłoszenia. Dla dokonania odbioru częściowego Wykonawca przedłoży Zamawiającemu niezbędne dokumenty, a w szczególności świadectwa jakości, certyfikaty, świadectwa wykonanych prób i atesty, dotyczące odbieranego elementu robót. Potwierdzeniem dokonania częściowego odbioru robót budowlanych będzie protokół częściowego odbioru robót budowlanych stanowiący podstawę do wystawienia przez Wykonawcę faktury częściowej. 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Zamawiający powoła komisję i dokona odbioru końcowego. Rozpoczęcie czynności odbioru nastąpi w terminie do 14 dni roboczych, licząc od daty zgłoszenia przez Wykonawcę gotowości do odbioru pismem i </w:t>
      </w:r>
      <w:r w:rsidRPr="00757506">
        <w:rPr>
          <w:rFonts w:ascii="Calibri" w:hAnsi="Calibri" w:cs="Arial"/>
          <w:bCs/>
          <w:sz w:val="18"/>
          <w:szCs w:val="18"/>
        </w:rPr>
        <w:t>wpisem do dziennika budowy, potwierdzonym przez inspektorów nadzoru</w:t>
      </w:r>
      <w:r w:rsidRPr="00757506">
        <w:rPr>
          <w:rFonts w:ascii="Calibri" w:hAnsi="Calibri" w:cs="Arial"/>
          <w:sz w:val="18"/>
          <w:szCs w:val="18"/>
        </w:rPr>
        <w:t>.</w:t>
      </w:r>
    </w:p>
    <w:p w:rsidR="00685F43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85F43">
        <w:rPr>
          <w:rFonts w:ascii="Calibri" w:hAnsi="Calibri" w:cs="Arial"/>
          <w:sz w:val="18"/>
          <w:szCs w:val="18"/>
        </w:rPr>
        <w:t>W czynnościach odbioru końcowego powinni uczestniczyć również przedstawiciele Wykonawcy</w:t>
      </w:r>
      <w:r w:rsidR="00685F43">
        <w:rPr>
          <w:rFonts w:ascii="Calibri" w:hAnsi="Calibri" w:cs="Arial"/>
          <w:sz w:val="18"/>
          <w:szCs w:val="18"/>
        </w:rPr>
        <w:t>.</w:t>
      </w:r>
      <w:r w:rsidRPr="00685F43">
        <w:rPr>
          <w:rFonts w:ascii="Calibri" w:hAnsi="Calibri" w:cs="Arial"/>
          <w:sz w:val="18"/>
          <w:szCs w:val="18"/>
        </w:rPr>
        <w:t xml:space="preserve"> </w:t>
      </w:r>
    </w:p>
    <w:p w:rsidR="00877F77" w:rsidRPr="00685F43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685F43">
        <w:rPr>
          <w:rFonts w:ascii="Calibri" w:hAnsi="Calibri" w:cs="Arial"/>
          <w:sz w:val="18"/>
          <w:szCs w:val="18"/>
        </w:rPr>
        <w:t>Na co najmniej 3 dni robocze przed dniem odbioru końcowego, Wykonawca przedłoży Zamawiającemu dokumentację powykonawczą, o której mowa w § 6 ust. 2 pkt 8 niniejszej umowy oraz wszystkie dokumenty pozwalające na ocenę prawidłowości wykonania przedmiotu odbioru, a w szczególności Dziennik budowy, protokoły odbiorów częściowych, świadectwa jakości, certyfikaty oraz świadectwa wykonanych prób i atesty, wszelkie certyfikaty na zastosowane materiały i urządzenia i inne wymagane przez obowiązujące prawo dokumenty wraz z zatwierdzoną przez Zamawiającego ,,Instrukcją użytkowania i eksploatacji”. Koszt uzyskania tych dokumentów obciąża Wykonawcę. W przypadku nie dostarczenia kompletu powyższych dokumentów Zamawiający będzie miał prawo odmówić rozpoczęcia czynności odbiorowych. Za nową datę zgłoszenia i odbioru robót będzie uznany termin, w którym Wykonawca dostarczył komplet w/w dokumentów z uwzględnieniem ewentualnych konsekwencji wynikających z zapisów zawartych w § 12 ust. 1 niniejszej umowy.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 czynności odbioru zostanie sporządzony protokół, który zawierać będzie wszystkie ustalenia i zalecenia poczynione w trakcie odbioru końcowego.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toku czynności odbioru końcowego zostanie stwierdzone, że przedmiot odbioru nie osiągnął gotowości do odbioru, to Zamawiający odmówi odbioru z winy Wykonawcy. Wykonawca ponownie zgłosi przedmiot umowy do odbioru, po usunięciu stwierdzonych uchybień.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toku czynności odbioru końcowego przedmiotu umowy zostaną stwierdzone wady:</w:t>
      </w:r>
    </w:p>
    <w:p w:rsidR="00877F77" w:rsidRPr="00757506" w:rsidRDefault="00877F77" w:rsidP="00532EAA">
      <w:pPr>
        <w:numPr>
          <w:ilvl w:val="0"/>
          <w:numId w:val="5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nadające się do usunięcia, to Zamawiający może zażądać usunięcia wad, wyznaczając odpowiedni termin, fakt usunięcia wad zostanie stwierdzony protokolarnie. Jeżeli Wykonawca nie usunie wad w wyznaczonym terminie, Zamawiającemu przysługiwać będzie prawo:</w:t>
      </w:r>
    </w:p>
    <w:p w:rsidR="00877F77" w:rsidRPr="00757506" w:rsidRDefault="00877F77" w:rsidP="00532EAA">
      <w:pPr>
        <w:numPr>
          <w:ilvl w:val="0"/>
          <w:numId w:val="84"/>
        </w:numPr>
        <w:tabs>
          <w:tab w:val="left" w:pos="851"/>
        </w:tabs>
        <w:suppressAutoHyphens/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obniżenia wynagrodzenia Wykonawcy bez utraty praw wynikających z gwarancji lub rękojmi dla robót wadliwie wykonanych,</w:t>
      </w:r>
    </w:p>
    <w:p w:rsidR="00877F77" w:rsidRPr="00757506" w:rsidRDefault="00877F77" w:rsidP="00532EAA">
      <w:pPr>
        <w:numPr>
          <w:ilvl w:val="0"/>
          <w:numId w:val="84"/>
        </w:numPr>
        <w:tabs>
          <w:tab w:val="left" w:pos="851"/>
        </w:tabs>
        <w:suppressAutoHyphens/>
        <w:ind w:left="851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zastępczego usunięcia wad na koszt Wykonawcy bez utraty praw wynikających z gwarancji lub rękojmi dla robót wadliwie wykonanych;</w:t>
      </w:r>
    </w:p>
    <w:p w:rsidR="00877F77" w:rsidRPr="00757506" w:rsidRDefault="00877F77" w:rsidP="00532EAA">
      <w:pPr>
        <w:numPr>
          <w:ilvl w:val="0"/>
          <w:numId w:val="5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 nadające się do usunięcia, to Zamawiający może:</w:t>
      </w:r>
    </w:p>
    <w:p w:rsidR="00877F77" w:rsidRPr="00757506" w:rsidRDefault="00877F77" w:rsidP="00532EAA">
      <w:pPr>
        <w:pStyle w:val="awciety"/>
        <w:numPr>
          <w:ilvl w:val="0"/>
          <w:numId w:val="57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851" w:hanging="284"/>
        <w:rPr>
          <w:rFonts w:ascii="Calibri" w:hAnsi="Calibri" w:cs="Arial"/>
          <w:color w:val="auto"/>
          <w:sz w:val="18"/>
          <w:szCs w:val="18"/>
        </w:rPr>
      </w:pPr>
      <w:r w:rsidRPr="00757506">
        <w:rPr>
          <w:rFonts w:ascii="Calibri" w:hAnsi="Calibri" w:cs="Arial"/>
          <w:color w:val="auto"/>
          <w:sz w:val="18"/>
          <w:szCs w:val="18"/>
        </w:rPr>
        <w:t xml:space="preserve"> jeżeli wady umożliwiają użytkowanie obiektu zgodnie z jego przeznaczeniem, obniżyć wynagrodzenie Wykonawcy odpowiednio do utraconej wartości użytkowej, estetycznej i technicznej, przy czym wartość obniżenia wynagrodzenia zostanie określona zgodnie z zapisem zawartym w § 2 ust. 4 niniejszej umowy;</w:t>
      </w:r>
    </w:p>
    <w:p w:rsidR="00877F77" w:rsidRPr="00757506" w:rsidRDefault="00877F77" w:rsidP="00532EAA">
      <w:pPr>
        <w:pStyle w:val="awciety"/>
        <w:numPr>
          <w:ilvl w:val="0"/>
          <w:numId w:val="57"/>
        </w:numPr>
        <w:tabs>
          <w:tab w:val="left" w:pos="-29501"/>
          <w:tab w:val="left" w:pos="-28878"/>
          <w:tab w:val="left" w:pos="-28255"/>
          <w:tab w:val="left" w:pos="-27632"/>
          <w:tab w:val="left" w:pos="-27009"/>
          <w:tab w:val="left" w:pos="-26149"/>
          <w:tab w:val="left" w:pos="-25526"/>
        </w:tabs>
        <w:spacing w:line="240" w:lineRule="auto"/>
        <w:ind w:left="851" w:hanging="284"/>
        <w:rPr>
          <w:rFonts w:ascii="Calibri" w:hAnsi="Calibri" w:cs="Arial"/>
          <w:color w:val="auto"/>
          <w:sz w:val="18"/>
          <w:szCs w:val="18"/>
        </w:rPr>
      </w:pPr>
      <w:r w:rsidRPr="00757506">
        <w:rPr>
          <w:rFonts w:ascii="Calibri" w:hAnsi="Calibri" w:cs="Arial"/>
          <w:color w:val="auto"/>
          <w:sz w:val="18"/>
          <w:szCs w:val="18"/>
        </w:rPr>
        <w:t>jeżeli wady uniemożliwiają użytkowanie wykonanych elementów obiektu zgodnie z przeznaczeniem to Zamawiający zażąda rozebrania elementów obiektu z wadami na koszt i ryzyko Wykonawcy oraz ponownego ich wykonania przez Wykonawcę bez dodatkowego wynagrodzenia, a w sytuacji odmowy ich wykonania przez Wykonawcę w terminie określonym przez Zamawiającego, Zamawiający jest uprawniony do wykonania ich we własnym zakresie i obciążenia kosztami Wykonawcy.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 trakcie realizacji robót Zamawiający zażąda badań, które nie były przewidziane niniejszą umową, to Wykonawca zobowiązany jest przeprowadzić te badania. Jeżeli w rezultacie przeprowadzenia tych badań okaże się, że zastosowane materiały bądź wykonane roboty są niezgodne z umową, to koszty badań dodatkowych obciążają Wykonawcę. W przeciwnym wypadku koszty tych badań obciążają Zamawiającego.</w:t>
      </w:r>
    </w:p>
    <w:p w:rsidR="00877F77" w:rsidRPr="00757506" w:rsidRDefault="00877F77" w:rsidP="00532EAA">
      <w:pPr>
        <w:numPr>
          <w:ilvl w:val="0"/>
          <w:numId w:val="55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Warunkiem dokonania odbioru końcowego przez Zamawiającego jest również ustanowienie przez Wykonawcę zabezpieczenia na okres rękojmi, co zostanie potwierdzone w treści protokołu odbioru końcowego robót budowlanych.</w:t>
      </w:r>
    </w:p>
    <w:p w:rsidR="00A80660" w:rsidRPr="00757506" w:rsidRDefault="00A80660" w:rsidP="00877F77">
      <w:pPr>
        <w:jc w:val="center"/>
        <w:rPr>
          <w:rFonts w:ascii="Calibri" w:hAnsi="Calibri" w:cs="Calibri"/>
          <w:b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§10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Gwarancja i rękojmia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postanawiają, iż odpowiedzialność Wykonawcy z tytułu rękojmi za wady fizyczne każdego z elementów przedmiotu umowy wynosi ……… (o okresie jak gwarancja) miesięcy licząc od dnia odbioru końcowego całego przedmiotu umowy.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Strony umowy postanawiają, że odpowiedzialność Wykonawcy z tytułu rękojmi zostanie rozszerzona przez udzielenie </w:t>
      </w:r>
      <w:r w:rsidRPr="00757506">
        <w:rPr>
          <w:rFonts w:ascii="Calibri" w:hAnsi="Calibri" w:cs="Arial"/>
          <w:bCs/>
          <w:sz w:val="18"/>
          <w:szCs w:val="18"/>
        </w:rPr>
        <w:t>………… (okres zgodny z deklaracją Wykonawcy zawartą w formularzu ofertowym) miesięcznej gwarancji</w:t>
      </w:r>
      <w:r w:rsidRPr="00757506">
        <w:rPr>
          <w:rFonts w:ascii="Calibri" w:hAnsi="Calibri" w:cs="Arial"/>
          <w:sz w:val="18"/>
          <w:szCs w:val="18"/>
        </w:rPr>
        <w:t xml:space="preserve"> każdego z elementów przedmiotu umowy, licząc od dnia odbioru końcowego całego przedmiotu umowy z wyjątkiem urządzeń, na które ich producenci udzielili dłuższego okresu gwarancji – wg gwarancji producenta, z zastrzeżeniem maksymalnego okresu – w przypadku oferowania przez producenta opcjonalnych okresów gwarancji. Przeglądy gwarancyjne będą się odbywały nie częściej niż raz w roku, chyba że częstsze terminy wskazane będą w karcie gwarancyjnej.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Dokumenty gwarancyjne Wykonawca zobowiązany jest dostarczyć najpóźniej w dacie odbioru końcowego, jako załącznik do protokołu.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 xml:space="preserve">W okresie gwarancji Wykonawca zapewnia bezpłatną wymianę wszystkich elementów, które uległy uszkodzeniu podczas prawidłowej eksploatacji w terminie do </w:t>
      </w:r>
      <w:r w:rsidR="008F5116">
        <w:rPr>
          <w:rFonts w:ascii="Calibri" w:hAnsi="Calibri" w:cs="Arial"/>
          <w:sz w:val="18"/>
          <w:szCs w:val="18"/>
        </w:rPr>
        <w:t>14</w:t>
      </w:r>
      <w:r w:rsidRPr="00757506">
        <w:rPr>
          <w:rFonts w:ascii="Calibri" w:hAnsi="Calibri" w:cs="Arial"/>
          <w:sz w:val="18"/>
          <w:szCs w:val="18"/>
        </w:rPr>
        <w:t xml:space="preserve"> dni roboczych od daty zgłoszenia. 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Gwarancja obejmuje: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Nieodpłatny serwis i konserwację urządzeń zamontowanych przez Wykonawcę.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Przeglądy gwarancyjne zapewniające bezusterkową eksploatację w okresach udzielonej gwarancji.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Usuwanie wszelkich wad i usterek tkwiących w przedmiocie zamówienia powstałych w okresie gwarancji.</w:t>
      </w:r>
    </w:p>
    <w:p w:rsidR="00877F77" w:rsidRPr="00757506" w:rsidRDefault="00877F77" w:rsidP="00532EAA">
      <w:pPr>
        <w:numPr>
          <w:ilvl w:val="0"/>
          <w:numId w:val="59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Koszty przeglądów gwarancyjnych oraz koszty materiałów eksploatacyjnych niezbędnych do prawidłowego funkcjonowania zamontowanych urządzeń (rzeczy) ponosi Wykonawca.</w:t>
      </w:r>
    </w:p>
    <w:p w:rsidR="00877F77" w:rsidRPr="00757506" w:rsidRDefault="000B3716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>
        <w:rPr>
          <w:rFonts w:ascii="Calibri" w:hAnsi="Calibri" w:cs="Arial"/>
          <w:sz w:val="18"/>
          <w:szCs w:val="18"/>
        </w:rPr>
        <w:t xml:space="preserve">Nie podlegają uprawnieniom </w:t>
      </w:r>
      <w:bookmarkStart w:id="0" w:name="_GoBack"/>
      <w:bookmarkEnd w:id="0"/>
      <w:r w:rsidR="00877F77" w:rsidRPr="00757506">
        <w:rPr>
          <w:rFonts w:ascii="Calibri" w:hAnsi="Calibri" w:cs="Arial"/>
          <w:sz w:val="18"/>
          <w:szCs w:val="18"/>
        </w:rPr>
        <w:t>z tytułu gwarancji wady powstałe wskutek: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Działania siły wyższej albo wyłącznie z winy użytkownika lub osoby trzeciej, za którą Wykonawca nie ponosi odpowiedzialności.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Normalnego zużycia wbudowanych elementów lub jego części.</w:t>
      </w:r>
    </w:p>
    <w:p w:rsidR="00877F77" w:rsidRPr="00757506" w:rsidRDefault="00877F77" w:rsidP="00532EAA">
      <w:pPr>
        <w:numPr>
          <w:ilvl w:val="0"/>
          <w:numId w:val="60"/>
        </w:numPr>
        <w:tabs>
          <w:tab w:val="num" w:pos="567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Winy użytkownika, w tym uszkodzeń mechanicznych oraz eksploatacji i konserwacji obiektu oraz urządzeń w sposób niezgodny z zasadami eksploatacji.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Zasady eksploatacji i konserwacji elementów obiektu i urządzeń zostaną określone w przekazanej przez Wykonawcę i zaakceptowanej przez Zamawiającego „Instrukcji użytkowania i eksploatacji” wraz z wykazem wbudowanych urządzeń, które wymagają przeglądów serwisowych.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Zasady eksploatacji i konserwacji ujęte w Instrukcjach użytkowania i eksploatacji mogą wynikać tylko z przepisów prawa lub zasad prawidłowej gospodarki. W szczególności zasady te nie mogą się różnić na niekorzyść Zamawiającego od zasad określonych przez producentów elementów podlegających gwarancji.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zobowiązuje się do usunięcia zgłoszonych pisemnie przez użytkownika wad i usterek w terminie uzgodnionym z Zamawiającym, a wad i usterek szczególnie uciążliwych, w tym awarii urządzeń i instalacji – w ciągu 24 godzin.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usunięcie wady lub usterki ze względów technicznych nie jest możliwe w terminie czternastu (14) dni kalendarzowych, Wykonawca jest zobowiązany powiadomić o tym pisemnie Zamawiającego. Zamawiający wyznaczy nowy termin, z uwzględnieniem możliwości technologicznych i zasad wiedzy technicznej. Niedotrzymanie przez Wykonawcę wyznaczonego terminu będzie zakwalifikowane jako odmowa usunięcia wady.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odmowy usunięcia wad ze strony Wykonawcy lub nie wywiązywaniu się z te</w:t>
      </w:r>
      <w:r w:rsidR="00685F43">
        <w:rPr>
          <w:rFonts w:ascii="Calibri" w:hAnsi="Calibri" w:cs="Arial"/>
          <w:sz w:val="18"/>
          <w:szCs w:val="18"/>
        </w:rPr>
        <w:t>rminów, o których mowa w ust. 10</w:t>
      </w:r>
      <w:r w:rsidRPr="00757506">
        <w:rPr>
          <w:rFonts w:ascii="Calibri" w:hAnsi="Calibri" w:cs="Arial"/>
          <w:sz w:val="18"/>
          <w:szCs w:val="18"/>
        </w:rPr>
        <w:t xml:space="preserve"> niniejszego paragrafu, Zamawiający zleci usunięcie tych wad innemu podmiotowi, obciążając kosztami Wykonawcę.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Na okoliczność usunięcia wad lub usterek spisuje się protokół z udziałem Wykonawcy i Zamawiającego.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Stwierdzenie usunięcia wad powinno nastąpić nie później niż w ciągu 3 dni od daty zawiadomienia Zamawiającego przez Wykonawcę o dokonaniu naprawy.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Jeżeli wada elementu o dłuższym okresie gwarancji spowodowała uszkodzenie elementu, dla którego okres gwarancji już upłynął, Wykonawca zobowiązuje się do nieodpłatnego usunięcia wad lub usterek w obu elementach.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razie stwierdzenia przez Zamawiającego wad, okres gwarancyjny zostanie wydłużony o okres pomiędzy datą zawiadomienia Wykonawcy o stwierdzeniu wad lub usterek, a datą ich usunięcia.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Odbiór poprzedzający zakończenie okresu gwarancji lub rękojmi odbędzie się na wniosek Zamawiającego, który zostanie przesłany do Wykonawcy przed upływem okresu gwarancji lub rękojmi. W przypadku stwierdzenia wad Wykonawca zobowiązuje się do usunięcia tych wad lub usterek w terminie 14 dni od daty przeglądu, o ile będzie to technologicznie możliwe. Inne postanowienia niniejszego paragrafu w zakresie usuwania wad i usterek stosuje się odpowiednio.</w:t>
      </w:r>
    </w:p>
    <w:p w:rsidR="00877F77" w:rsidRPr="00757506" w:rsidRDefault="00877F77" w:rsidP="00532EAA">
      <w:pPr>
        <w:numPr>
          <w:ilvl w:val="1"/>
          <w:numId w:val="58"/>
        </w:numPr>
        <w:tabs>
          <w:tab w:val="clear" w:pos="108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umożliwi Wykonawcy dostęp do obiektu w celu usunięcia wad i usterek.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§11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Odstąpienie od umowy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Zamawiającemu przysługuje prawo odstąpienia od umowy w następujących okolicznościach: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razie wystąpienia istotnej zmiany okoliczności powodującej, że wykonanie umowy nie leży w interesie publicznym, czego nie można było przewidzieć w chwili zawarcia umowy;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rozpoczął realizacji przedmiotu umowy bez uzasadnionych przyczyn w ciągu 7 dni od daty przekazania terenu budowy lub nie podejmuje ich, przez okres 7 dni pomimo wezwania Zamawiającego złożonego na piśmie;</w:t>
      </w:r>
    </w:p>
    <w:p w:rsidR="00877F77" w:rsidRPr="00757506" w:rsidRDefault="00877F77" w:rsidP="00532EAA">
      <w:pPr>
        <w:numPr>
          <w:ilvl w:val="0"/>
          <w:numId w:val="62"/>
        </w:numPr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przerwał realizację robót z innych powodów niż określone w § 5 ust. 5 niniejszej umowy i przerwa ta trwa dłużej niż 7 dni, lub przerwy w realizacji robót przez Wykonawcę krótsze niż 7 dni, wystąpiły co najmniej dwukrotnie.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realizuje roboty niezgodnie z umową, przepisami prawa, sztuką budowlaną, wymogami technicznymi i normami co zostało potwierdzone w dzienniku budowy i/lub w pismach kierowanych do Wykonawcy;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gdy wystąpi konieczność wielokrotnego dokonywania bezpośredniej zapłaty Podwykonawcy, o których mowa w § 4 ust. 8 niniejszej umowy, lub konieczność dokonania bezpośrednich zapłat na sumę większą niż 5% wartości umowy w sprawie zamówienia publicznego;</w:t>
      </w:r>
    </w:p>
    <w:p w:rsidR="00877F77" w:rsidRPr="00757506" w:rsidRDefault="00877F77" w:rsidP="00532EAA">
      <w:pPr>
        <w:numPr>
          <w:ilvl w:val="0"/>
          <w:numId w:val="62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przypadku, gdy wystąpi dwukrotne ujawnienie niespełnienia wymogu zatrudnienia przez Wykonawcę lub Podwykonawcę na podstawie umowy o pracę osób wykonujących wszystkie czynności na placu budowy w trakcie realizacji przedmiotu umowy.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Wykonawcy przysługuje prawo odstąpienia od umowy, jeżeli: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nie wywiązuje się z obowiązku zapłaty faktur, mimo dodatkowego wezwania do zapłaty w terminie 2 miesięcy od upływu terminu na zapłatę faktur, określonego w niniejszej umowie,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odmawia, bez uzasadnionej przyczyny, odbioru robót lub odmawia podpisania protokołu odbioru robót, w terminie 1 miesiąca od zgłoszenia do odbioru,</w:t>
      </w:r>
    </w:p>
    <w:p w:rsidR="00877F77" w:rsidRPr="00757506" w:rsidRDefault="00877F77" w:rsidP="00532EAA">
      <w:pPr>
        <w:numPr>
          <w:ilvl w:val="0"/>
          <w:numId w:val="63"/>
        </w:numPr>
        <w:tabs>
          <w:tab w:val="left" w:pos="-2698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zawiadomi Wykonawcę, iż wobec zaistnienia uprzednio nieprzewidzianych okoliczności nie będzie mógł spełnić swoich zobowiązań wobec Wykonawcy.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Odstąpienie od umowy winno nastąpić w formie pisemnej pod rygorem nieważności takiego oświadczenia i powinno zawierać uzasadnienie. Oświadczenie o odstąpieniu powinno zostać złożone w terminie 30 dni od dnia, w którym strona powzięła wiadomość o okolicznościach stanowiących podstawę odstąpienia.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umowy, Wykonawcę oraz Zamawiającego obciążają następujące obowiązki szczegółowe: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terminie 14 dni od daty odstąpienia od umowy, Wykonawca sporządzi szczegółowy protokół inwentaryzacji robót w toku, według stanu na dzień odstąpienia, do zaakceptowania przez Zamawiającego;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zabezpieczy przerwane roboty w zakresie obustronnie uzgodnionym na koszt tej strony, z winy której nastąpiło odstąpienie od umowy;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sporządzi wykaz tych materiałów, konstrukcji lub urządzeń, które nie mogą być wykorzystane przez Wykonawcę do realizacji innych robót nie objętych niniejszą umową, jeżeli odstąpienie od umowy nastąpiło z przyczyn niezależnych od Wykonawcy;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zgłosi do dokonania przez Zamawiającego odbioru robót przerwanych oraz robót zabezpieczających, jeżeli odstąpienie od umowy nastąpiło z przyczyn, za które Wykonawca nie odpowiada;</w:t>
      </w:r>
    </w:p>
    <w:p w:rsidR="00877F77" w:rsidRPr="00757506" w:rsidRDefault="00877F77" w:rsidP="00532EAA">
      <w:pPr>
        <w:numPr>
          <w:ilvl w:val="0"/>
          <w:numId w:val="64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niezwłocznie, najpóźniej w terminie 14 dni, usunie z terenu budowy urządzenia przez niego dostarczone lub wzniesione.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w razie odstąpienia od umowy z przyczyn, za które Wykonawca nie ponosi odpowiedzialności, zobowiązany jest w terminie 30 dni do: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dokonania odbioru robót przerwanych oraz zapłaty wynagrodzenia za roboty, które zostały wykonane do dnia odstąpienia od umowy.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odkupienia materiałów, konstrukcji lub urządzeń, określonych w ust. 4 pkt. 3 niniejszego paragrafu, po cenach ich zakupu udokumentowanych przez Wykonawcę stosownymi fakturami.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rozliczenia się z Wykonawcą z tytułu nierozliczonych w inny sposób kosztów budowy obiektów zaplecza, urządzeń związanych z zagospodarowaniem i uzbrojeniem terenu budowy, chyba że Wykonawca wyrazi zgodę na przejęcie tych obiektów i urządzeń.</w:t>
      </w:r>
    </w:p>
    <w:p w:rsidR="00877F77" w:rsidRPr="00757506" w:rsidRDefault="00877F77" w:rsidP="00532EAA">
      <w:pPr>
        <w:numPr>
          <w:ilvl w:val="0"/>
          <w:numId w:val="65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przejęcia od Wykonawcy pod swój dozór terenu budowy.</w:t>
      </w:r>
    </w:p>
    <w:p w:rsidR="00877F77" w:rsidRPr="00757506" w:rsidRDefault="00877F77" w:rsidP="00532EAA">
      <w:pPr>
        <w:numPr>
          <w:ilvl w:val="1"/>
          <w:numId w:val="61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Sposób obliczenia należnego wynagrodzenia wykonawcy z tytułu wykonania części umowy nastąpi na podstawie:</w:t>
      </w:r>
    </w:p>
    <w:p w:rsidR="00877F77" w:rsidRPr="00757506" w:rsidRDefault="00877F77" w:rsidP="00532EAA">
      <w:pPr>
        <w:numPr>
          <w:ilvl w:val="0"/>
          <w:numId w:val="6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odstąpienia od całego elementu robót określonego w harmonogramie rzeczowo–finansowym nastąpi odliczenie wartości tego elementu (wynikającej z harmonogramu rzeczowo-finansowego, o którym mowa w § 5 ust. 3 niniejszej umowy) od ogólnej wartości przedmiotu zamówienia;</w:t>
      </w:r>
    </w:p>
    <w:p w:rsidR="00877F77" w:rsidRPr="00757506" w:rsidRDefault="00877F77" w:rsidP="00532EAA">
      <w:pPr>
        <w:numPr>
          <w:ilvl w:val="0"/>
          <w:numId w:val="66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 przypadku odstąpienia od części robót z danego elementu określonego w harmonogramie rzeczowo-finansowym obliczenie niewykonanej części tego elementu nastąpi zgodnie z ustaleniami </w:t>
      </w:r>
      <w:r w:rsidRPr="00757506">
        <w:rPr>
          <w:rFonts w:ascii="Calibri" w:hAnsi="Calibri" w:cs="Arial"/>
          <w:bCs/>
          <w:sz w:val="18"/>
          <w:szCs w:val="18"/>
        </w:rPr>
        <w:t>§</w:t>
      </w:r>
      <w:r w:rsidRPr="00757506">
        <w:rPr>
          <w:rFonts w:ascii="Calibri" w:hAnsi="Calibri" w:cs="Arial"/>
          <w:sz w:val="18"/>
          <w:szCs w:val="18"/>
        </w:rPr>
        <w:t>2 ust. 4 pkt 2 niniejszej umowy.</w:t>
      </w:r>
    </w:p>
    <w:p w:rsidR="00877F77" w:rsidRPr="00757506" w:rsidRDefault="00877F77" w:rsidP="00532EAA">
      <w:pPr>
        <w:numPr>
          <w:ilvl w:val="0"/>
          <w:numId w:val="85"/>
        </w:numPr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Wynagrodzenie należne Wykonawcy za zabezpieczenie przerwanych prac nastąpi </w:t>
      </w:r>
      <w:r w:rsidRPr="00757506">
        <w:rPr>
          <w:rFonts w:ascii="Calibri" w:hAnsi="Calibri" w:cs="Arial"/>
          <w:iCs/>
          <w:sz w:val="18"/>
          <w:szCs w:val="18"/>
        </w:rPr>
        <w:t xml:space="preserve">na </w:t>
      </w:r>
      <w:r w:rsidRPr="00757506">
        <w:rPr>
          <w:rFonts w:ascii="Calibri" w:hAnsi="Calibri" w:cs="Arial"/>
          <w:sz w:val="18"/>
          <w:szCs w:val="18"/>
        </w:rPr>
        <w:t xml:space="preserve">podstawie ustalenia, przez Zamawiającego i Wykonawcę, wartości robót budowlanych </w:t>
      </w:r>
      <w:r w:rsidRPr="00757506">
        <w:rPr>
          <w:rFonts w:ascii="Calibri" w:hAnsi="Calibri" w:cs="Arial"/>
          <w:iCs/>
          <w:sz w:val="18"/>
          <w:szCs w:val="18"/>
        </w:rPr>
        <w:t>na podstawie kosztorysu przygotowanego przez Wykonawcę, sprawdzonego przez Zamawiającego, w oparciu o aktualne ceny określone w wydawnictwie SEKOCENBUD.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color w:val="FF0000"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§12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 xml:space="preserve">Kary umowne </w:t>
      </w:r>
    </w:p>
    <w:p w:rsidR="00877F77" w:rsidRPr="00757506" w:rsidRDefault="00877F77" w:rsidP="00532EAA">
      <w:pPr>
        <w:numPr>
          <w:ilvl w:val="1"/>
          <w:numId w:val="6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zapłaci Zamawiającemu karę umowną: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 odstąpienie od umowy przez Zamawiającego z przyczyn, za które odpowiedzialność ponosi Wykonawca - w wysokości </w:t>
      </w:r>
      <w:r w:rsidRPr="00757506">
        <w:rPr>
          <w:rFonts w:ascii="Calibri" w:hAnsi="Calibri" w:cs="Arial"/>
          <w:bCs/>
          <w:sz w:val="18"/>
          <w:szCs w:val="18"/>
        </w:rPr>
        <w:t>10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umowy;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 zwłokę w oddaniu określonego w umowie przedmiotu odbioru - w wysokości </w:t>
      </w:r>
      <w:r w:rsidR="002B574C" w:rsidRPr="00757506">
        <w:rPr>
          <w:rFonts w:ascii="Calibri" w:hAnsi="Calibri" w:cs="Arial"/>
          <w:sz w:val="18"/>
          <w:szCs w:val="18"/>
        </w:rPr>
        <w:t>2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 za każdy dzień zwłoki;</w:t>
      </w:r>
    </w:p>
    <w:p w:rsidR="00877F77" w:rsidRPr="00757506" w:rsidRDefault="00877F77" w:rsidP="00532EAA">
      <w:pPr>
        <w:numPr>
          <w:ilvl w:val="0"/>
          <w:numId w:val="68"/>
        </w:numPr>
        <w:tabs>
          <w:tab w:val="left" w:pos="-11104"/>
          <w:tab w:val="left" w:pos="-9970"/>
        </w:tabs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 zwłokę w usunięciu wad i usterek stwierdzonych przy odbiorze końcowym lub w trakcie okresu gwarancji - w wysokości 0,5% wynagrodzenia brutto, o którym mowa w § 2 ust. 1 niniejszej umowy za każdy dzień zwłoki, liczonej od dnia wyznaczonego na usunięcie wad;</w:t>
      </w:r>
    </w:p>
    <w:p w:rsidR="00877F77" w:rsidRPr="00757506" w:rsidRDefault="00877F77" w:rsidP="00532EAA">
      <w:pPr>
        <w:pStyle w:val="Akapitzlist"/>
        <w:numPr>
          <w:ilvl w:val="1"/>
          <w:numId w:val="67"/>
        </w:numPr>
        <w:tabs>
          <w:tab w:val="clear" w:pos="0"/>
          <w:tab w:val="left" w:pos="-11104"/>
          <w:tab w:val="left" w:pos="-9970"/>
          <w:tab w:val="num" w:pos="284"/>
        </w:tabs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w przypadku realizacji zamówienia przy udziale Podwykonawców zapłaci Zamawiającemu karę umowną:</w:t>
      </w:r>
    </w:p>
    <w:p w:rsidR="00877F77" w:rsidRPr="00757506" w:rsidRDefault="00877F77" w:rsidP="00532EAA">
      <w:pPr>
        <w:numPr>
          <w:ilvl w:val="0"/>
          <w:numId w:val="69"/>
        </w:numPr>
        <w:suppressAutoHyphens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braku zapłaty lub nieterminowej zapłaty wynagrodzenia należnego Podwykonawcom w wysokości 1% wynagrodzenia umownego brutto przysługującego Podwykonawcy za każdy dzień zwłoki,</w:t>
      </w:r>
    </w:p>
    <w:p w:rsidR="00877F77" w:rsidRPr="00757506" w:rsidRDefault="00877F77" w:rsidP="00532EAA">
      <w:pPr>
        <w:numPr>
          <w:ilvl w:val="1"/>
          <w:numId w:val="87"/>
        </w:numPr>
        <w:tabs>
          <w:tab w:val="clear" w:pos="0"/>
          <w:tab w:val="num" w:pos="284"/>
        </w:tabs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Zamawiający zapłaci Wykonawcy karę umowną za odstąpienie od umowy przez Wykonawcę z przyczyn, za które ponosi odpowiedzialność Zamawiający - w wysokości </w:t>
      </w:r>
      <w:r w:rsidRPr="00757506">
        <w:rPr>
          <w:rFonts w:ascii="Calibri" w:hAnsi="Calibri" w:cs="Arial"/>
          <w:bCs/>
          <w:sz w:val="18"/>
          <w:szCs w:val="18"/>
        </w:rPr>
        <w:t>10</w:t>
      </w:r>
      <w:r w:rsidRPr="00757506">
        <w:rPr>
          <w:rFonts w:ascii="Calibri" w:hAnsi="Calibri" w:cs="Arial"/>
          <w:sz w:val="18"/>
          <w:szCs w:val="18"/>
        </w:rPr>
        <w:t xml:space="preserve"> % wynagrodzenia brutto, o którym mowa w § 2 ust. 1 niniejszej umowy, za wyjątkiem wystąpienia sytuacji, przedstawionej w art. 145 ust. 1 ustawy PZP.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ma prawo potrącenia kar umownych z należnego wynagrodzenia, po uprzednim wystawieniu noty obciążeniowej Wykonawcy, a Wykonawca wyraża zgodę na potracenie kar umownych z przysługującego mu wynagrodzenia.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Strony umowy mają prawo dochodzić odszkodowania uzupełniającego na zasadach Kodeksu cywilnego, jeżeli szkoda przewyższy wysokość kar umownych.</w:t>
      </w:r>
    </w:p>
    <w:p w:rsidR="00877F77" w:rsidRPr="00757506" w:rsidRDefault="00877F77" w:rsidP="00532EAA">
      <w:pPr>
        <w:numPr>
          <w:ilvl w:val="1"/>
          <w:numId w:val="87"/>
        </w:numPr>
        <w:suppressAutoHyphens/>
        <w:ind w:left="284" w:hanging="284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Zamawiający może usunąć, w zastępstwie Wykonawcy i na jego koszt, wady nieusunięte w wyznaczonym terminie.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color w:val="FF0000"/>
          <w:sz w:val="18"/>
          <w:szCs w:val="18"/>
        </w:rPr>
      </w:pPr>
    </w:p>
    <w:p w:rsidR="00877F77" w:rsidRPr="00757506" w:rsidRDefault="00877F77" w:rsidP="00877F77">
      <w:pPr>
        <w:ind w:left="227" w:hanging="227"/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 1</w:t>
      </w:r>
      <w:r w:rsidR="008F5116">
        <w:rPr>
          <w:rFonts w:ascii="Calibri" w:hAnsi="Calibri" w:cs="Arial"/>
          <w:b/>
          <w:bCs/>
          <w:sz w:val="18"/>
          <w:szCs w:val="18"/>
        </w:rPr>
        <w:t>3</w:t>
      </w:r>
    </w:p>
    <w:p w:rsidR="00877F77" w:rsidRPr="00757506" w:rsidRDefault="00877F77" w:rsidP="00877F77">
      <w:pPr>
        <w:ind w:left="227" w:hanging="227"/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Zmiana umowy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Zmiana postanowień zawartej umowy może nastąpić za zgodą obu stron wyrażoną na piśmie, w formie aneksu do umowy, pod rygorem nieważności takiej zmiany. Zmiany nie mogą naruszać postanowień zawartych w art. 144 ust. 1 ustawy PZP.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Zmiana postanowień niniejszej umowy może nastąpić w formie pisemnego aneksu pod rygorem nieważności w następujących przypadkach: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right="-108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lastRenderedPageBreak/>
        <w:t>konieczności zmiany terminu realizacji przedmiotu umowy z przyczyn niezawinionych przez Strony, zmiana nie może spowodować zmiany ceny wynikającej z oferty Wykonawcy;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right="-108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powszechnie obowiązujących przepisów prawa w zakresie mającym wpływ na realizację przedmiotu zamówienia;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zmiany stawki podatku od towarów i usług (VAT) prowadzącej do zmiany ceny. Zmiana wysokości wynagrodzenia dotyczyć będzie robót wykonanych po dacie podpisania aneksu;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zaistnienia przesłanek o których mowa w § 5 ust. 5 niniejszej umowy;</w:t>
      </w:r>
    </w:p>
    <w:p w:rsidR="00877F77" w:rsidRPr="00757506" w:rsidRDefault="00877F77" w:rsidP="00532EAA">
      <w:pPr>
        <w:numPr>
          <w:ilvl w:val="0"/>
          <w:numId w:val="73"/>
        </w:numPr>
        <w:tabs>
          <w:tab w:val="left" w:pos="284"/>
          <w:tab w:val="left" w:pos="567"/>
        </w:tabs>
        <w:ind w:left="567" w:hanging="283"/>
        <w:jc w:val="both"/>
        <w:rPr>
          <w:rFonts w:ascii="Calibri" w:hAnsi="Calibri" w:cs="Arial"/>
          <w:sz w:val="18"/>
          <w:szCs w:val="18"/>
          <w:lang w:eastAsia="en-US"/>
        </w:rPr>
      </w:pPr>
      <w:r w:rsidRPr="00757506">
        <w:rPr>
          <w:rFonts w:ascii="Calibri" w:hAnsi="Calibri" w:cs="Arial"/>
          <w:sz w:val="18"/>
          <w:szCs w:val="18"/>
          <w:lang w:eastAsia="en-US"/>
        </w:rPr>
        <w:t>Wystąpienia ewentualnych robót zaniechanych zgodnie z § 2 ust. 4 niniejszej umowy;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Inicjatorem zmian może być Zamawiający lub Wykonawca poprzez pisemne wystąpienie w okresie obowiązywania umowy zawierające opis proponowanych zmian i ich uzasadnienie.</w:t>
      </w:r>
    </w:p>
    <w:p w:rsidR="00877F77" w:rsidRPr="00757506" w:rsidRDefault="00877F77" w:rsidP="00532EAA">
      <w:pPr>
        <w:pStyle w:val="Akapitzlist"/>
        <w:numPr>
          <w:ilvl w:val="0"/>
          <w:numId w:val="72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przypadku zaistnienia sytuacji, o której mowa w § 8 ust. 3, 4 niniejszej umowy Wykonawca zobowiązuje się powiadomić o tym fakcie Zamawiającego z wyprzedzeniem umożliwiającym aneksowanie Umowy w trybie niewywołującym opóźnienia w planowanych terminach dostawy, nie później jednak niż 7 dni przed planowaną zmianą.</w:t>
      </w:r>
    </w:p>
    <w:p w:rsidR="00A80660" w:rsidRPr="00757506" w:rsidRDefault="00A80660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§ 1</w:t>
      </w:r>
      <w:r w:rsidR="008F5116">
        <w:rPr>
          <w:rFonts w:ascii="Calibri" w:hAnsi="Calibri" w:cs="Arial"/>
          <w:b/>
          <w:bCs/>
          <w:sz w:val="18"/>
          <w:szCs w:val="18"/>
        </w:rPr>
        <w:t>4</w:t>
      </w:r>
    </w:p>
    <w:p w:rsidR="00877F77" w:rsidRPr="00757506" w:rsidRDefault="00877F77" w:rsidP="00877F77">
      <w:pPr>
        <w:jc w:val="center"/>
        <w:rPr>
          <w:rFonts w:ascii="Calibri" w:hAnsi="Calibri" w:cs="Arial"/>
          <w:b/>
          <w:bCs/>
          <w:sz w:val="18"/>
          <w:szCs w:val="18"/>
        </w:rPr>
      </w:pPr>
      <w:r w:rsidRPr="00757506">
        <w:rPr>
          <w:rFonts w:ascii="Calibri" w:hAnsi="Calibri" w:cs="Arial"/>
          <w:b/>
          <w:bCs/>
          <w:sz w:val="18"/>
          <w:szCs w:val="18"/>
        </w:rPr>
        <w:t>Postanowienia końcowe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może przenosić wierzytelności wynikającej z umowy na rzecz osoby trzeciej, bez pisemnej zgody Zamawiającego. Treść dokumentów, dotyczących przenoszonej wierzytelności (umowy o przelew, pożyczki, zawiadomienia, oświadczenia itp.) nie mogą stać w sprzeczności z postanowieniami 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Wykonawca nie może bez pisemnej zgody Zamawiającego powierzyć podmiotowi trzeciemu wykonania zobowiązań wynikających z 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Czas obowiązywania umowy Strony ustalają do dnia upływu okresu rękojmi.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Wszystkie zmiany i uzupełnienia postanowień umowy wymagają formy pisemnej pod rygorem nieważności.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suppressAutoHyphens w:val="0"/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Wszelka korespondencja w sprawach związanych z umową powinna być kierowana na niżej podane adresy Stron:</w:t>
      </w:r>
    </w:p>
    <w:p w:rsidR="00877F77" w:rsidRPr="00757506" w:rsidRDefault="00877F77" w:rsidP="00877F77">
      <w:pPr>
        <w:pStyle w:val="Akapitzlist"/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dla Wykonawcy: ……………………… .</w:t>
      </w:r>
    </w:p>
    <w:p w:rsidR="00877F77" w:rsidRPr="00757506" w:rsidRDefault="00877F77" w:rsidP="00877F77">
      <w:pPr>
        <w:pStyle w:val="Akapitzlist"/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 xml:space="preserve">dla Zamawiającego: …………………. . 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Każda ze Stron zobowiązuje się do powiadomienia drugiej Strony o każdorazowej zmianie swojego adresu .W przypadku braku powiadomienia o zmianie adresu doręczenie dokonane na ostatnio wskazany adres będą uważane za skuteczne.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Każda ze Stron zobowiązuje się do powiadomienia drugiej Strony o każdorazowej zmianie</w:t>
      </w:r>
      <w:r w:rsidRPr="00757506">
        <w:rPr>
          <w:rFonts w:ascii="Calibri" w:hAnsi="Calibri" w:cs="Arial"/>
          <w:strike/>
          <w:sz w:val="18"/>
          <w:szCs w:val="18"/>
        </w:rPr>
        <w:t xml:space="preserve"> </w:t>
      </w:r>
      <w:r w:rsidRPr="00757506">
        <w:rPr>
          <w:rFonts w:ascii="Calibri" w:hAnsi="Calibri" w:cs="Arial"/>
          <w:sz w:val="18"/>
          <w:szCs w:val="18"/>
        </w:rPr>
        <w:t>osób wskazanych w § 8 ust. 1, 2 niniejszej umowy.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 sprawach nie uregulowanych niniejszą umową mają zastosowanie wszystkie odpowiednie przepisy prawa, mające związek z wykonaniem przedmiotu umowy, w tym: Prawo zamówień publicznych, Prawo budowlane, Kodeks cywilny.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Wszelkie spory rozstrzygane będą przez sąd właściwy dla miejsca i siedziby Zamawiającego.</w:t>
      </w:r>
    </w:p>
    <w:p w:rsidR="00877F77" w:rsidRPr="00757506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Umowę sporządzono w 3 jednobrzmiących egzemplarzach - 2 egzemplarze dla Zamawiającego i 1 egzemplarz dla Wykonawcy.</w:t>
      </w:r>
    </w:p>
    <w:p w:rsidR="00877F77" w:rsidRDefault="00877F77" w:rsidP="00532EAA">
      <w:pPr>
        <w:pStyle w:val="Akapitzlist"/>
        <w:numPr>
          <w:ilvl w:val="0"/>
          <w:numId w:val="79"/>
        </w:numPr>
        <w:tabs>
          <w:tab w:val="left" w:pos="284"/>
        </w:tabs>
        <w:ind w:left="284" w:hanging="284"/>
        <w:contextualSpacing w:val="0"/>
        <w:jc w:val="both"/>
        <w:rPr>
          <w:rFonts w:ascii="Calibri" w:hAnsi="Calibri" w:cs="Arial"/>
          <w:sz w:val="18"/>
          <w:szCs w:val="18"/>
        </w:rPr>
      </w:pPr>
      <w:r w:rsidRPr="00757506">
        <w:rPr>
          <w:rFonts w:ascii="Calibri" w:hAnsi="Calibri" w:cs="Arial"/>
          <w:sz w:val="18"/>
          <w:szCs w:val="18"/>
        </w:rPr>
        <w:t>Integralną częścią umowy jest oferta przetargowa Wykonawcy.</w:t>
      </w:r>
    </w:p>
    <w:p w:rsidR="009B059A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9B059A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9B059A" w:rsidRPr="00757506" w:rsidRDefault="009B059A" w:rsidP="009B059A">
      <w:pPr>
        <w:pStyle w:val="Akapitzlist"/>
        <w:tabs>
          <w:tab w:val="left" w:pos="284"/>
        </w:tabs>
        <w:ind w:left="284"/>
        <w:contextualSpacing w:val="0"/>
        <w:jc w:val="both"/>
        <w:rPr>
          <w:rFonts w:ascii="Calibri" w:hAnsi="Calibri" w:cs="Arial"/>
          <w:sz w:val="18"/>
          <w:szCs w:val="18"/>
        </w:rPr>
      </w:pPr>
    </w:p>
    <w:p w:rsidR="00877F77" w:rsidRPr="00757506" w:rsidRDefault="00877F77" w:rsidP="00877F77">
      <w:pPr>
        <w:rPr>
          <w:rFonts w:ascii="Calibri" w:hAnsi="Calibri" w:cs="Calibri"/>
          <w:bCs/>
          <w:sz w:val="18"/>
          <w:szCs w:val="18"/>
        </w:rPr>
      </w:pPr>
    </w:p>
    <w:p w:rsidR="00877F77" w:rsidRPr="00757506" w:rsidRDefault="00877F77" w:rsidP="00877F77">
      <w:pPr>
        <w:jc w:val="center"/>
        <w:rPr>
          <w:rFonts w:ascii="Calibri" w:hAnsi="Calibri" w:cs="Calibri"/>
          <w:b/>
          <w:sz w:val="18"/>
          <w:szCs w:val="18"/>
        </w:rPr>
      </w:pPr>
      <w:r w:rsidRPr="00757506">
        <w:rPr>
          <w:rFonts w:ascii="Calibri" w:hAnsi="Calibri" w:cs="Calibri"/>
          <w:b/>
          <w:sz w:val="18"/>
          <w:szCs w:val="18"/>
        </w:rPr>
        <w:t>ZAMAWIAJĄCY:</w:t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</w:r>
      <w:r w:rsidRPr="00757506">
        <w:rPr>
          <w:rFonts w:ascii="Calibri" w:hAnsi="Calibri" w:cs="Calibri"/>
          <w:b/>
          <w:sz w:val="18"/>
          <w:szCs w:val="18"/>
        </w:rPr>
        <w:tab/>
        <w:t>WYKONAWCA:</w:t>
      </w:r>
    </w:p>
    <w:p w:rsidR="00877F77" w:rsidRPr="00757506" w:rsidRDefault="00877F77" w:rsidP="00877F77">
      <w:pPr>
        <w:jc w:val="both"/>
        <w:rPr>
          <w:rFonts w:ascii="Calibri" w:hAnsi="Calibri" w:cs="Arial"/>
          <w:b/>
          <w:sz w:val="18"/>
          <w:szCs w:val="18"/>
        </w:rPr>
      </w:pPr>
    </w:p>
    <w:p w:rsidR="00877F77" w:rsidRPr="00757506" w:rsidRDefault="00877F77" w:rsidP="00877F77">
      <w:pPr>
        <w:outlineLvl w:val="0"/>
        <w:rPr>
          <w:rFonts w:ascii="Calibri" w:hAnsi="Calibri" w:cs="Arial"/>
          <w:sz w:val="18"/>
          <w:szCs w:val="18"/>
        </w:rPr>
      </w:pPr>
    </w:p>
    <w:p w:rsidR="00B56C9B" w:rsidRPr="00757506" w:rsidRDefault="00B56C9B" w:rsidP="00877F77">
      <w:pPr>
        <w:outlineLvl w:val="0"/>
        <w:rPr>
          <w:rFonts w:ascii="Calibri" w:hAnsi="Calibri"/>
          <w:color w:val="FF0000"/>
        </w:rPr>
      </w:pPr>
    </w:p>
    <w:p w:rsidR="00A100B6" w:rsidRPr="009B059A" w:rsidRDefault="00A100B6" w:rsidP="009B059A">
      <w:pPr>
        <w:outlineLvl w:val="0"/>
        <w:rPr>
          <w:rFonts w:ascii="Calibri" w:hAnsi="Calibri" w:cs="Arial"/>
          <w:color w:val="FF0000"/>
          <w:sz w:val="18"/>
          <w:szCs w:val="18"/>
        </w:rPr>
      </w:pPr>
    </w:p>
    <w:sectPr w:rsidR="00A100B6" w:rsidRPr="009B059A" w:rsidSect="009B059A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992" w:bottom="851" w:left="992" w:header="420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245" w:rsidRDefault="00C60245">
      <w:r>
        <w:separator/>
      </w:r>
    </w:p>
  </w:endnote>
  <w:endnote w:type="continuationSeparator" w:id="0">
    <w:p w:rsidR="00C60245" w:rsidRDefault="00C6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charset w:val="00"/>
    <w:family w:val="auto"/>
    <w:pitch w:val="variable"/>
  </w:font>
  <w:font w:name="Myriad Pr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Default="00D664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2300B">
      <w:rPr>
        <w:rStyle w:val="Numerstrony"/>
      </w:rPr>
      <w:instrText xml:space="preserve">PAGE </w:instrText>
    </w:r>
    <w:r>
      <w:rPr>
        <w:rStyle w:val="Numerstrony"/>
      </w:rPr>
      <w:fldChar w:fldCharType="end"/>
    </w:r>
  </w:p>
  <w:p w:rsidR="00E2300B" w:rsidRDefault="00E2300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40388E" w:rsidRDefault="00D664C6">
    <w:pPr>
      <w:pStyle w:val="Stopka"/>
      <w:jc w:val="right"/>
      <w:rPr>
        <w:rFonts w:ascii="Calibri" w:hAnsi="Calibri"/>
        <w:sz w:val="16"/>
        <w:szCs w:val="16"/>
      </w:rPr>
    </w:pPr>
    <w:r w:rsidRPr="0040388E">
      <w:rPr>
        <w:rFonts w:ascii="Calibri" w:hAnsi="Calibri"/>
        <w:sz w:val="16"/>
        <w:szCs w:val="16"/>
      </w:rPr>
      <w:fldChar w:fldCharType="begin"/>
    </w:r>
    <w:r w:rsidR="00E2300B" w:rsidRPr="0040388E">
      <w:rPr>
        <w:rFonts w:ascii="Calibri" w:hAnsi="Calibri"/>
        <w:sz w:val="16"/>
        <w:szCs w:val="16"/>
      </w:rPr>
      <w:instrText>PAGE \* MERGEFORMAT</w:instrText>
    </w:r>
    <w:r w:rsidRPr="0040388E">
      <w:rPr>
        <w:rFonts w:ascii="Calibri" w:hAnsi="Calibri"/>
        <w:sz w:val="16"/>
        <w:szCs w:val="16"/>
      </w:rPr>
      <w:fldChar w:fldCharType="separate"/>
    </w:r>
    <w:r w:rsidR="000B3716">
      <w:rPr>
        <w:rFonts w:ascii="Calibri" w:hAnsi="Calibri"/>
        <w:noProof/>
        <w:sz w:val="16"/>
        <w:szCs w:val="16"/>
      </w:rPr>
      <w:t>8</w:t>
    </w:r>
    <w:r w:rsidRPr="0040388E">
      <w:rPr>
        <w:rFonts w:ascii="Calibri" w:hAnsi="Calibr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0B" w:rsidRPr="00BB0807" w:rsidRDefault="00E2300B" w:rsidP="00BB0807">
    <w:pPr>
      <w:pStyle w:val="Stopka"/>
      <w:spacing w:line="220" w:lineRule="exact"/>
      <w:rPr>
        <w:rFonts w:ascii="Arial" w:hAnsi="Arial"/>
        <w:color w:val="5D6A70"/>
        <w:sz w:val="15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245" w:rsidRDefault="00C60245">
      <w:r>
        <w:separator/>
      </w:r>
    </w:p>
  </w:footnote>
  <w:footnote w:type="continuationSeparator" w:id="0">
    <w:p w:rsidR="00C60245" w:rsidRDefault="00C602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/>
  <w:tbl>
    <w:tblPr>
      <w:tblW w:w="0" w:type="auto"/>
      <w:jc w:val="center"/>
      <w:tblLook w:val="04A0" w:firstRow="1" w:lastRow="0" w:firstColumn="1" w:lastColumn="0" w:noHBand="0" w:noVBand="1"/>
    </w:tblPr>
    <w:tblGrid>
      <w:gridCol w:w="3020"/>
      <w:gridCol w:w="3021"/>
      <w:gridCol w:w="3021"/>
    </w:tblGrid>
    <w:tr w:rsidR="00170DF5" w:rsidRPr="00C4416F" w:rsidTr="00C60245">
      <w:trPr>
        <w:trHeight w:val="977"/>
        <w:jc w:val="center"/>
      </w:trPr>
      <w:tc>
        <w:tcPr>
          <w:tcW w:w="3020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19200" cy="542925"/>
                <wp:effectExtent l="19050" t="0" r="0" b="0"/>
                <wp:docPr id="1" name="Obraz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</w:pPr>
          <w:r>
            <w:rPr>
              <w:noProof/>
            </w:rPr>
            <w:drawing>
              <wp:inline distT="0" distB="0" distL="0" distR="0">
                <wp:extent cx="1266825" cy="542925"/>
                <wp:effectExtent l="19050" t="0" r="9525" b="0"/>
                <wp:docPr id="2" name="Obraz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682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21" w:type="dxa"/>
          <w:shd w:val="clear" w:color="auto" w:fill="auto"/>
        </w:tcPr>
        <w:p w:rsidR="00170DF5" w:rsidRPr="00C4416F" w:rsidRDefault="00A53AD9" w:rsidP="00170DF5">
          <w:pPr>
            <w:pStyle w:val="Stopka"/>
            <w:jc w:val="right"/>
          </w:pPr>
          <w:r>
            <w:rPr>
              <w:noProof/>
            </w:rPr>
            <w:drawing>
              <wp:inline distT="0" distB="0" distL="0" distR="0">
                <wp:extent cx="1695450" cy="542925"/>
                <wp:effectExtent l="19050" t="0" r="0" b="0"/>
                <wp:docPr id="3" name="Obraz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0DF5" w:rsidRDefault="00170D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DF5" w:rsidRDefault="00170DF5">
    <w:pPr>
      <w:pStyle w:val="Nagwek"/>
    </w:pPr>
  </w:p>
  <w:p w:rsidR="00170DF5" w:rsidRDefault="00170DF5">
    <w:pPr>
      <w:pStyle w:val="Nagwek"/>
    </w:pPr>
  </w:p>
  <w:p w:rsidR="00170DF5" w:rsidRDefault="00170D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A63E0F20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3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4"/>
    <w:multiLevelType w:val="multilevel"/>
    <w:tmpl w:val="663EB9CE"/>
    <w:name w:val="WW8Num2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bullet"/>
      <w:lvlText w:val="־"/>
      <w:lvlJc w:val="left"/>
      <w:pPr>
        <w:tabs>
          <w:tab w:val="num" w:pos="3060"/>
        </w:tabs>
        <w:ind w:left="3060" w:hanging="360"/>
      </w:pPr>
      <w:rPr>
        <w:rFonts w:ascii="StarSymbol" w:hAnsi="StarSymbol" w:hint="default"/>
      </w:rPr>
    </w:lvl>
    <w:lvl w:ilvl="3">
      <w:start w:val="2"/>
      <w:numFmt w:val="decimal"/>
      <w:lvlText w:val="%4)"/>
      <w:lvlJc w:val="left"/>
      <w:pPr>
        <w:tabs>
          <w:tab w:val="num" w:pos="3600"/>
        </w:tabs>
        <w:ind w:left="360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5">
    <w:nsid w:val="00000019"/>
    <w:multiLevelType w:val="multilevel"/>
    <w:tmpl w:val="169A634E"/>
    <w:name w:val="WW8Num25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0000020"/>
    <w:multiLevelType w:val="singleLevel"/>
    <w:tmpl w:val="47C6DA3C"/>
    <w:name w:val="WW8Num32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b w:val="0"/>
        <w:i w:val="0"/>
        <w:strike w:val="0"/>
        <w:dstrike w:val="0"/>
        <w:u w:val="none"/>
        <w:effect w:val="none"/>
      </w:rPr>
    </w:lvl>
  </w:abstractNum>
  <w:abstractNum w:abstractNumId="7">
    <w:nsid w:val="00000027"/>
    <w:multiLevelType w:val="singleLevel"/>
    <w:tmpl w:val="00000027"/>
    <w:name w:val="WW8Num39"/>
    <w:lvl w:ilvl="0">
      <w:start w:val="1"/>
      <w:numFmt w:val="decimal"/>
      <w:lvlText w:val="%1)"/>
      <w:lvlJc w:val="left"/>
      <w:pPr>
        <w:tabs>
          <w:tab w:val="num" w:pos="709"/>
        </w:tabs>
        <w:ind w:left="709" w:hanging="312"/>
      </w:pPr>
    </w:lvl>
  </w:abstractNum>
  <w:abstractNum w:abstractNumId="8">
    <w:nsid w:val="0000002A"/>
    <w:multiLevelType w:val="multilevel"/>
    <w:tmpl w:val="0000002A"/>
    <w:name w:val="WW8Num42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32"/>
    <w:multiLevelType w:val="singleLevel"/>
    <w:tmpl w:val="CED41A8E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  <w:b w:val="0"/>
        <w:bCs w:val="0"/>
        <w:i w:val="0"/>
        <w:iCs w:val="0"/>
        <w:sz w:val="18"/>
        <w:szCs w:val="18"/>
      </w:rPr>
    </w:lvl>
  </w:abstractNum>
  <w:abstractNum w:abstractNumId="10">
    <w:nsid w:val="00000038"/>
    <w:multiLevelType w:val="singleLevel"/>
    <w:tmpl w:val="07FEDEB8"/>
    <w:name w:val="WW8Num5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</w:rPr>
    </w:lvl>
  </w:abstractNum>
  <w:abstractNum w:abstractNumId="11">
    <w:nsid w:val="0000003C"/>
    <w:multiLevelType w:val="singleLevel"/>
    <w:tmpl w:val="126CFE0A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Calibri" w:hAnsi="Calibri" w:cs="Arial" w:hint="default"/>
        <w:b w:val="0"/>
        <w:i w:val="0"/>
        <w:sz w:val="20"/>
        <w:szCs w:val="20"/>
      </w:rPr>
    </w:lvl>
  </w:abstractNum>
  <w:abstractNum w:abstractNumId="12">
    <w:nsid w:val="00BE2095"/>
    <w:multiLevelType w:val="hybridMultilevel"/>
    <w:tmpl w:val="301C1B1E"/>
    <w:lvl w:ilvl="0" w:tplc="42844526">
      <w:start w:val="1"/>
      <w:numFmt w:val="decimal"/>
      <w:lvlText w:val="12.%1"/>
      <w:lvlJc w:val="left"/>
      <w:pPr>
        <w:tabs>
          <w:tab w:val="num" w:pos="723"/>
        </w:tabs>
        <w:ind w:left="680" w:hanging="453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13">
    <w:nsid w:val="038C5111"/>
    <w:multiLevelType w:val="multilevel"/>
    <w:tmpl w:val="3A3A521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3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0394030A"/>
    <w:multiLevelType w:val="hybridMultilevel"/>
    <w:tmpl w:val="D30E38A6"/>
    <w:lvl w:ilvl="0" w:tplc="8C64532C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ascii="Calibri" w:hAnsi="Calibri" w:cs="Arial" w:hint="default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A1615B"/>
    <w:multiLevelType w:val="hybridMultilevel"/>
    <w:tmpl w:val="329C11A2"/>
    <w:lvl w:ilvl="0" w:tplc="2C760CEC">
      <w:start w:val="3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44509D7"/>
    <w:multiLevelType w:val="hybridMultilevel"/>
    <w:tmpl w:val="132CD46C"/>
    <w:lvl w:ilvl="0" w:tplc="E05606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D76819"/>
    <w:multiLevelType w:val="hybridMultilevel"/>
    <w:tmpl w:val="861A07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5D90BE5"/>
    <w:multiLevelType w:val="hybridMultilevel"/>
    <w:tmpl w:val="E6782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7DA59A6"/>
    <w:multiLevelType w:val="hybridMultilevel"/>
    <w:tmpl w:val="611E42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0E352FF3"/>
    <w:multiLevelType w:val="multilevel"/>
    <w:tmpl w:val="313424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0F20020F"/>
    <w:multiLevelType w:val="hybridMultilevel"/>
    <w:tmpl w:val="6D109DCA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>
      <w:start w:val="1"/>
      <w:numFmt w:val="decimal"/>
      <w:lvlText w:val="%4."/>
      <w:lvlJc w:val="left"/>
      <w:pPr>
        <w:ind w:left="3220" w:hanging="360"/>
      </w:pPr>
    </w:lvl>
    <w:lvl w:ilvl="4" w:tplc="04150019">
      <w:start w:val="1"/>
      <w:numFmt w:val="lowerLetter"/>
      <w:lvlText w:val="%5."/>
      <w:lvlJc w:val="left"/>
      <w:pPr>
        <w:ind w:left="3940" w:hanging="360"/>
      </w:pPr>
    </w:lvl>
    <w:lvl w:ilvl="5" w:tplc="0415001B">
      <w:start w:val="1"/>
      <w:numFmt w:val="lowerRoman"/>
      <w:lvlText w:val="%6."/>
      <w:lvlJc w:val="right"/>
      <w:pPr>
        <w:ind w:left="4660" w:hanging="180"/>
      </w:pPr>
    </w:lvl>
    <w:lvl w:ilvl="6" w:tplc="0415000F">
      <w:start w:val="1"/>
      <w:numFmt w:val="decimal"/>
      <w:lvlText w:val="%7."/>
      <w:lvlJc w:val="left"/>
      <w:pPr>
        <w:ind w:left="5380" w:hanging="360"/>
      </w:pPr>
    </w:lvl>
    <w:lvl w:ilvl="7" w:tplc="04150019">
      <w:start w:val="1"/>
      <w:numFmt w:val="lowerLetter"/>
      <w:lvlText w:val="%8."/>
      <w:lvlJc w:val="left"/>
      <w:pPr>
        <w:ind w:left="6100" w:hanging="360"/>
      </w:pPr>
    </w:lvl>
    <w:lvl w:ilvl="8" w:tplc="0415001B">
      <w:start w:val="1"/>
      <w:numFmt w:val="lowerRoman"/>
      <w:lvlText w:val="%9."/>
      <w:lvlJc w:val="right"/>
      <w:pPr>
        <w:ind w:left="6820" w:hanging="180"/>
      </w:pPr>
    </w:lvl>
  </w:abstractNum>
  <w:abstractNum w:abstractNumId="22">
    <w:nsid w:val="1154652B"/>
    <w:multiLevelType w:val="multilevel"/>
    <w:tmpl w:val="90BC16F0"/>
    <w:lvl w:ilvl="0">
      <w:start w:val="2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25" w:hanging="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25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85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85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45" w:hanging="1440"/>
      </w:pPr>
      <w:rPr>
        <w:rFonts w:hint="default"/>
      </w:rPr>
    </w:lvl>
  </w:abstractNum>
  <w:abstractNum w:abstractNumId="23">
    <w:nsid w:val="12CA1057"/>
    <w:multiLevelType w:val="hybridMultilevel"/>
    <w:tmpl w:val="988C9E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3F02C8"/>
    <w:multiLevelType w:val="hybridMultilevel"/>
    <w:tmpl w:val="B72C955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13A7173C"/>
    <w:multiLevelType w:val="multilevel"/>
    <w:tmpl w:val="6FE2C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>
    <w:nsid w:val="1502127C"/>
    <w:multiLevelType w:val="hybridMultilevel"/>
    <w:tmpl w:val="A728522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154D648E"/>
    <w:multiLevelType w:val="hybridMultilevel"/>
    <w:tmpl w:val="F8F4468C"/>
    <w:lvl w:ilvl="0" w:tplc="FC0ABE7C">
      <w:start w:val="1"/>
      <w:numFmt w:val="decimal"/>
      <w:lvlText w:val="%1)"/>
      <w:lvlJc w:val="left"/>
      <w:pPr>
        <w:ind w:left="1069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15FD3DBF"/>
    <w:multiLevelType w:val="hybridMultilevel"/>
    <w:tmpl w:val="9BAEE80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178916E4"/>
    <w:multiLevelType w:val="hybridMultilevel"/>
    <w:tmpl w:val="AA923A52"/>
    <w:lvl w:ilvl="0" w:tplc="821250FE">
      <w:start w:val="1"/>
      <w:numFmt w:val="decimal"/>
      <w:lvlText w:val="8.%1"/>
      <w:lvlJc w:val="left"/>
      <w:pPr>
        <w:ind w:left="164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30">
    <w:nsid w:val="17CA50C8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7DE5275"/>
    <w:multiLevelType w:val="hybridMultilevel"/>
    <w:tmpl w:val="9F9CC5A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188670E4"/>
    <w:multiLevelType w:val="hybridMultilevel"/>
    <w:tmpl w:val="779AB6F8"/>
    <w:lvl w:ilvl="0" w:tplc="DF6E4054">
      <w:start w:val="1"/>
      <w:numFmt w:val="decimal"/>
      <w:lvlText w:val="%1)"/>
      <w:lvlJc w:val="left"/>
      <w:pPr>
        <w:ind w:left="1353" w:hanging="360"/>
      </w:pPr>
      <w:rPr>
        <w:rFonts w:ascii="Calibri" w:eastAsia="Calibri" w:hAnsi="Calibri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3">
    <w:nsid w:val="19643E5C"/>
    <w:multiLevelType w:val="hybridMultilevel"/>
    <w:tmpl w:val="705AA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AE037B8"/>
    <w:multiLevelType w:val="hybridMultilevel"/>
    <w:tmpl w:val="AA748DEA"/>
    <w:lvl w:ilvl="0" w:tplc="EA7891D6">
      <w:start w:val="11"/>
      <w:numFmt w:val="decimal"/>
      <w:lvlText w:val="%1."/>
      <w:lvlJc w:val="left"/>
      <w:pPr>
        <w:tabs>
          <w:tab w:val="num" w:pos="5376"/>
        </w:tabs>
        <w:ind w:left="537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D021303"/>
    <w:multiLevelType w:val="hybridMultilevel"/>
    <w:tmpl w:val="124AF8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DF0437A"/>
    <w:multiLevelType w:val="hybridMultilevel"/>
    <w:tmpl w:val="DE62C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E1366D5"/>
    <w:multiLevelType w:val="hybridMultilevel"/>
    <w:tmpl w:val="9CC267D0"/>
    <w:lvl w:ilvl="0" w:tplc="067AD344">
      <w:start w:val="1"/>
      <w:numFmt w:val="decimal"/>
      <w:lvlText w:val="%1)"/>
      <w:lvlJc w:val="left"/>
      <w:pPr>
        <w:ind w:left="121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>
    <w:nsid w:val="1F8F6D23"/>
    <w:multiLevelType w:val="multilevel"/>
    <w:tmpl w:val="22989422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2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1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12" w:hanging="1440"/>
      </w:pPr>
      <w:rPr>
        <w:rFonts w:hint="default"/>
      </w:rPr>
    </w:lvl>
  </w:abstractNum>
  <w:abstractNum w:abstractNumId="39">
    <w:nsid w:val="20756896"/>
    <w:multiLevelType w:val="hybridMultilevel"/>
    <w:tmpl w:val="1FDA6A24"/>
    <w:lvl w:ilvl="0" w:tplc="7ED8B25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20E41081"/>
    <w:multiLevelType w:val="hybridMultilevel"/>
    <w:tmpl w:val="F06C0528"/>
    <w:lvl w:ilvl="0" w:tplc="45145EFA">
      <w:start w:val="1"/>
      <w:numFmt w:val="decimal"/>
      <w:lvlText w:val="9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20F21F37"/>
    <w:multiLevelType w:val="hybridMultilevel"/>
    <w:tmpl w:val="992A888C"/>
    <w:lvl w:ilvl="0" w:tplc="5A946F62">
      <w:start w:val="1"/>
      <w:numFmt w:val="decimal"/>
      <w:lvlText w:val="7.%1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C4045A5E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E5B888C6">
      <w:start w:val="9"/>
      <w:numFmt w:val="decimal"/>
      <w:lvlText w:val="%3.1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21044CB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22CE7F2F"/>
    <w:multiLevelType w:val="hybridMultilevel"/>
    <w:tmpl w:val="5A76DC2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470242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45">
    <w:nsid w:val="26054468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42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>
    <w:nsid w:val="26EE3A49"/>
    <w:multiLevelType w:val="hybridMultilevel"/>
    <w:tmpl w:val="1D1E6DE8"/>
    <w:lvl w:ilvl="0" w:tplc="4FDE75FA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B7780C6A">
      <w:start w:val="1"/>
      <w:numFmt w:val="decimal"/>
      <w:lvlText w:val="%2)"/>
      <w:lvlJc w:val="left"/>
      <w:pPr>
        <w:ind w:left="1788" w:hanging="360"/>
      </w:pPr>
      <w:rPr>
        <w:rFonts w:ascii="Calibri" w:hAnsi="Calibri" w:cs="Arial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29E85F82"/>
    <w:multiLevelType w:val="hybridMultilevel"/>
    <w:tmpl w:val="99DE4CA4"/>
    <w:lvl w:ilvl="0" w:tplc="D228EE62">
      <w:start w:val="4"/>
      <w:numFmt w:val="ordinal"/>
      <w:lvlText w:val="%12"/>
      <w:lvlJc w:val="left"/>
      <w:pPr>
        <w:ind w:left="1429" w:hanging="360"/>
      </w:pPr>
      <w:rPr>
        <w:rFonts w:hint="default"/>
        <w:color w:val="auto"/>
      </w:rPr>
    </w:lvl>
    <w:lvl w:ilvl="1" w:tplc="90BCFE18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2B1E4B3C"/>
    <w:multiLevelType w:val="hybridMultilevel"/>
    <w:tmpl w:val="22C8CE48"/>
    <w:lvl w:ilvl="0" w:tplc="4C3E6F3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B307C22"/>
    <w:multiLevelType w:val="multilevel"/>
    <w:tmpl w:val="C7C0C76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0">
    <w:nsid w:val="2BE474D1"/>
    <w:multiLevelType w:val="hybridMultilevel"/>
    <w:tmpl w:val="1F6CC14C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D1B1F4C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2">
    <w:nsid w:val="2EA22C6E"/>
    <w:multiLevelType w:val="hybridMultilevel"/>
    <w:tmpl w:val="EAA41B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30DE6673"/>
    <w:multiLevelType w:val="hybridMultilevel"/>
    <w:tmpl w:val="A782D2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311A71DC"/>
    <w:multiLevelType w:val="hybridMultilevel"/>
    <w:tmpl w:val="6F0449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31751591"/>
    <w:multiLevelType w:val="multilevel"/>
    <w:tmpl w:val="981AB79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18"/>
        <w:szCs w:val="18"/>
      </w:rPr>
    </w:lvl>
    <w:lvl w:ilvl="1">
      <w:start w:val="1"/>
      <w:numFmt w:val="decimal"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>
    <w:nsid w:val="339C367D"/>
    <w:multiLevelType w:val="hybridMultilevel"/>
    <w:tmpl w:val="1DF6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36006CF9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58">
    <w:nsid w:val="36674A23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59">
    <w:nsid w:val="37A20720"/>
    <w:multiLevelType w:val="hybridMultilevel"/>
    <w:tmpl w:val="13CCE7F2"/>
    <w:lvl w:ilvl="0" w:tplc="04150017">
      <w:start w:val="1"/>
      <w:numFmt w:val="lowerLetter"/>
      <w:lvlText w:val="%1)"/>
      <w:lvlJc w:val="left"/>
      <w:pPr>
        <w:ind w:left="1712" w:hanging="360"/>
      </w:pPr>
    </w:lvl>
    <w:lvl w:ilvl="1" w:tplc="04150019" w:tentative="1">
      <w:start w:val="1"/>
      <w:numFmt w:val="lowerLetter"/>
      <w:lvlText w:val="%2."/>
      <w:lvlJc w:val="left"/>
      <w:pPr>
        <w:ind w:left="2432" w:hanging="360"/>
      </w:pPr>
    </w:lvl>
    <w:lvl w:ilvl="2" w:tplc="0415001B" w:tentative="1">
      <w:start w:val="1"/>
      <w:numFmt w:val="lowerRoman"/>
      <w:lvlText w:val="%3."/>
      <w:lvlJc w:val="right"/>
      <w:pPr>
        <w:ind w:left="3152" w:hanging="180"/>
      </w:pPr>
    </w:lvl>
    <w:lvl w:ilvl="3" w:tplc="0415000F" w:tentative="1">
      <w:start w:val="1"/>
      <w:numFmt w:val="decimal"/>
      <w:lvlText w:val="%4."/>
      <w:lvlJc w:val="left"/>
      <w:pPr>
        <w:ind w:left="3872" w:hanging="360"/>
      </w:pPr>
    </w:lvl>
    <w:lvl w:ilvl="4" w:tplc="04150019" w:tentative="1">
      <w:start w:val="1"/>
      <w:numFmt w:val="lowerLetter"/>
      <w:lvlText w:val="%5."/>
      <w:lvlJc w:val="left"/>
      <w:pPr>
        <w:ind w:left="4592" w:hanging="360"/>
      </w:pPr>
    </w:lvl>
    <w:lvl w:ilvl="5" w:tplc="0415001B" w:tentative="1">
      <w:start w:val="1"/>
      <w:numFmt w:val="lowerRoman"/>
      <w:lvlText w:val="%6."/>
      <w:lvlJc w:val="right"/>
      <w:pPr>
        <w:ind w:left="5312" w:hanging="180"/>
      </w:pPr>
    </w:lvl>
    <w:lvl w:ilvl="6" w:tplc="0415000F" w:tentative="1">
      <w:start w:val="1"/>
      <w:numFmt w:val="decimal"/>
      <w:lvlText w:val="%7."/>
      <w:lvlJc w:val="left"/>
      <w:pPr>
        <w:ind w:left="6032" w:hanging="360"/>
      </w:pPr>
    </w:lvl>
    <w:lvl w:ilvl="7" w:tplc="04150019" w:tentative="1">
      <w:start w:val="1"/>
      <w:numFmt w:val="lowerLetter"/>
      <w:lvlText w:val="%8."/>
      <w:lvlJc w:val="left"/>
      <w:pPr>
        <w:ind w:left="6752" w:hanging="360"/>
      </w:pPr>
    </w:lvl>
    <w:lvl w:ilvl="8" w:tplc="0415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60">
    <w:nsid w:val="37C94646"/>
    <w:multiLevelType w:val="multilevel"/>
    <w:tmpl w:val="79B20A7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1">
    <w:nsid w:val="37D75F10"/>
    <w:multiLevelType w:val="hybridMultilevel"/>
    <w:tmpl w:val="658E601E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2">
    <w:nsid w:val="396F1B99"/>
    <w:multiLevelType w:val="multilevel"/>
    <w:tmpl w:val="5C50F2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63">
    <w:nsid w:val="39CD2B05"/>
    <w:multiLevelType w:val="hybridMultilevel"/>
    <w:tmpl w:val="A07E7418"/>
    <w:lvl w:ilvl="0" w:tplc="F062749A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4">
    <w:nsid w:val="3DD54942"/>
    <w:multiLevelType w:val="hybridMultilevel"/>
    <w:tmpl w:val="65A4A252"/>
    <w:lvl w:ilvl="0" w:tplc="AB80DB72">
      <w:start w:val="1"/>
      <w:numFmt w:val="decimal"/>
      <w:lvlText w:val="13.%1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5">
    <w:nsid w:val="3DF65265"/>
    <w:multiLevelType w:val="hybridMultilevel"/>
    <w:tmpl w:val="C1CAE784"/>
    <w:lvl w:ilvl="0" w:tplc="FC0ABE7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3E796BF0"/>
    <w:multiLevelType w:val="hybridMultilevel"/>
    <w:tmpl w:val="7F600974"/>
    <w:lvl w:ilvl="0" w:tplc="CBA02C4A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EFA4F37"/>
    <w:multiLevelType w:val="hybridMultilevel"/>
    <w:tmpl w:val="58648B66"/>
    <w:lvl w:ilvl="0" w:tplc="219EEB96">
      <w:start w:val="1"/>
      <w:numFmt w:val="decimal"/>
      <w:lvlText w:val="%1)"/>
      <w:lvlJc w:val="left"/>
      <w:pPr>
        <w:ind w:left="1068" w:hanging="360"/>
      </w:pPr>
      <w:rPr>
        <w:rFonts w:ascii="Calibri" w:hAnsi="Calibri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3F235A66"/>
    <w:multiLevelType w:val="hybridMultilevel"/>
    <w:tmpl w:val="E0D0326C"/>
    <w:lvl w:ilvl="0" w:tplc="4594D500">
      <w:start w:val="1"/>
      <w:numFmt w:val="decimal"/>
      <w:lvlText w:val="%1)"/>
      <w:lvlJc w:val="left"/>
      <w:pPr>
        <w:ind w:left="1004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5FBC2B46">
      <w:start w:val="1"/>
      <w:numFmt w:val="lowerLetter"/>
      <w:lvlText w:val="%2)"/>
      <w:lvlJc w:val="left"/>
      <w:pPr>
        <w:ind w:left="1724" w:hanging="360"/>
      </w:pPr>
      <w:rPr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0C16CDB"/>
    <w:multiLevelType w:val="hybridMultilevel"/>
    <w:tmpl w:val="CD88586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70">
    <w:nsid w:val="41FF11D7"/>
    <w:multiLevelType w:val="multilevel"/>
    <w:tmpl w:val="F3A485E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71">
    <w:nsid w:val="46905531"/>
    <w:multiLevelType w:val="multilevel"/>
    <w:tmpl w:val="AF2A8870"/>
    <w:lvl w:ilvl="0">
      <w:start w:val="1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10.%2"/>
      <w:lvlJc w:val="left"/>
      <w:pPr>
        <w:ind w:left="655" w:hanging="37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7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04" w:hanging="1440"/>
      </w:pPr>
      <w:rPr>
        <w:rFonts w:hint="default"/>
      </w:rPr>
    </w:lvl>
  </w:abstractNum>
  <w:abstractNum w:abstractNumId="72">
    <w:nsid w:val="48965AD1"/>
    <w:multiLevelType w:val="hybridMultilevel"/>
    <w:tmpl w:val="0804C8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4A2771E1"/>
    <w:multiLevelType w:val="multilevel"/>
    <w:tmpl w:val="544C6A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4">
    <w:nsid w:val="4AF83F25"/>
    <w:multiLevelType w:val="hybridMultilevel"/>
    <w:tmpl w:val="69C08BEC"/>
    <w:lvl w:ilvl="0" w:tplc="00000005">
      <w:start w:val="1"/>
      <w:numFmt w:val="decimal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5">
    <w:nsid w:val="4DE763C6"/>
    <w:multiLevelType w:val="hybridMultilevel"/>
    <w:tmpl w:val="D9C868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76">
    <w:nsid w:val="501A397D"/>
    <w:multiLevelType w:val="hybridMultilevel"/>
    <w:tmpl w:val="6B922ED0"/>
    <w:lvl w:ilvl="0" w:tplc="E458B306">
      <w:start w:val="7"/>
      <w:numFmt w:val="decimal"/>
      <w:lvlText w:val="%1."/>
      <w:lvlJc w:val="left"/>
      <w:pPr>
        <w:ind w:left="1004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09F2D95"/>
    <w:multiLevelType w:val="multilevel"/>
    <w:tmpl w:val="DC4ABA7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8">
    <w:nsid w:val="52320D91"/>
    <w:multiLevelType w:val="hybridMultilevel"/>
    <w:tmpl w:val="F9F274A0"/>
    <w:lvl w:ilvl="0" w:tplc="79BE0AC2">
      <w:start w:val="1"/>
      <w:numFmt w:val="decimal"/>
      <w:lvlText w:val="15.%1"/>
      <w:lvlJc w:val="left"/>
      <w:pPr>
        <w:tabs>
          <w:tab w:val="num" w:pos="723"/>
        </w:tabs>
        <w:ind w:left="680" w:hanging="45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A554A03"/>
    <w:multiLevelType w:val="hybridMultilevel"/>
    <w:tmpl w:val="D8FCD42C"/>
    <w:lvl w:ilvl="0" w:tplc="D20A51B2">
      <w:start w:val="1"/>
      <w:numFmt w:val="decimal"/>
      <w:lvlText w:val="14.%1"/>
      <w:lvlJc w:val="left"/>
      <w:pPr>
        <w:tabs>
          <w:tab w:val="num" w:pos="723"/>
        </w:tabs>
        <w:ind w:left="680" w:hanging="453"/>
      </w:pPr>
      <w:rPr>
        <w:rFonts w:hint="default"/>
      </w:rPr>
    </w:lvl>
    <w:lvl w:ilvl="1" w:tplc="FB7EBFD4">
      <w:start w:val="16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5BBA466D"/>
    <w:multiLevelType w:val="hybridMultilevel"/>
    <w:tmpl w:val="1FDE0E7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5E9A73B5"/>
    <w:multiLevelType w:val="hybridMultilevel"/>
    <w:tmpl w:val="858E14D8"/>
    <w:lvl w:ilvl="0" w:tplc="5FBC2B46">
      <w:start w:val="1"/>
      <w:numFmt w:val="lowerLetter"/>
      <w:lvlText w:val="%1)"/>
      <w:lvlJc w:val="left"/>
      <w:pPr>
        <w:ind w:left="1766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486" w:hanging="360"/>
      </w:pPr>
    </w:lvl>
    <w:lvl w:ilvl="2" w:tplc="0415001B" w:tentative="1">
      <w:start w:val="1"/>
      <w:numFmt w:val="lowerRoman"/>
      <w:lvlText w:val="%3."/>
      <w:lvlJc w:val="right"/>
      <w:pPr>
        <w:ind w:left="3206" w:hanging="180"/>
      </w:pPr>
    </w:lvl>
    <w:lvl w:ilvl="3" w:tplc="0415000F" w:tentative="1">
      <w:start w:val="1"/>
      <w:numFmt w:val="decimal"/>
      <w:lvlText w:val="%4."/>
      <w:lvlJc w:val="left"/>
      <w:pPr>
        <w:ind w:left="3926" w:hanging="360"/>
      </w:pPr>
    </w:lvl>
    <w:lvl w:ilvl="4" w:tplc="04150019" w:tentative="1">
      <w:start w:val="1"/>
      <w:numFmt w:val="lowerLetter"/>
      <w:lvlText w:val="%5."/>
      <w:lvlJc w:val="left"/>
      <w:pPr>
        <w:ind w:left="4646" w:hanging="360"/>
      </w:pPr>
    </w:lvl>
    <w:lvl w:ilvl="5" w:tplc="0415001B" w:tentative="1">
      <w:start w:val="1"/>
      <w:numFmt w:val="lowerRoman"/>
      <w:lvlText w:val="%6."/>
      <w:lvlJc w:val="right"/>
      <w:pPr>
        <w:ind w:left="5366" w:hanging="180"/>
      </w:pPr>
    </w:lvl>
    <w:lvl w:ilvl="6" w:tplc="0415000F" w:tentative="1">
      <w:start w:val="1"/>
      <w:numFmt w:val="decimal"/>
      <w:lvlText w:val="%7."/>
      <w:lvlJc w:val="left"/>
      <w:pPr>
        <w:ind w:left="6086" w:hanging="360"/>
      </w:pPr>
    </w:lvl>
    <w:lvl w:ilvl="7" w:tplc="04150019" w:tentative="1">
      <w:start w:val="1"/>
      <w:numFmt w:val="lowerLetter"/>
      <w:lvlText w:val="%8."/>
      <w:lvlJc w:val="left"/>
      <w:pPr>
        <w:ind w:left="6806" w:hanging="360"/>
      </w:pPr>
    </w:lvl>
    <w:lvl w:ilvl="8" w:tplc="041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82">
    <w:nsid w:val="5EED6D23"/>
    <w:multiLevelType w:val="multilevel"/>
    <w:tmpl w:val="479A6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3">
    <w:nsid w:val="5F2C6EF8"/>
    <w:multiLevelType w:val="multilevel"/>
    <w:tmpl w:val="D5268AD8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b w:val="0"/>
      </w:rPr>
    </w:lvl>
    <w:lvl w:ilvl="1">
      <w:start w:val="3"/>
      <w:numFmt w:val="decimal"/>
      <w:lvlText w:val="13.%2"/>
      <w:lvlJc w:val="left"/>
      <w:pPr>
        <w:ind w:left="120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28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06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0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9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8040" w:hanging="1800"/>
      </w:pPr>
      <w:rPr>
        <w:rFonts w:hint="default"/>
        <w:b w:val="0"/>
      </w:rPr>
    </w:lvl>
  </w:abstractNum>
  <w:abstractNum w:abstractNumId="84">
    <w:nsid w:val="5F86677A"/>
    <w:multiLevelType w:val="hybridMultilevel"/>
    <w:tmpl w:val="16B470F6"/>
    <w:lvl w:ilvl="0" w:tplc="5282AAE0">
      <w:start w:val="1"/>
      <w:numFmt w:val="decimal"/>
      <w:lvlText w:val="6.%1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5FC01C60"/>
    <w:multiLevelType w:val="hybridMultilevel"/>
    <w:tmpl w:val="8C46CF9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601B41E6"/>
    <w:multiLevelType w:val="hybridMultilevel"/>
    <w:tmpl w:val="224AD0A4"/>
    <w:lvl w:ilvl="0" w:tplc="28F8365E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7">
    <w:nsid w:val="60BB24A1"/>
    <w:multiLevelType w:val="hybridMultilevel"/>
    <w:tmpl w:val="2B98F3F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62260887"/>
    <w:multiLevelType w:val="hybridMultilevel"/>
    <w:tmpl w:val="903A809E"/>
    <w:lvl w:ilvl="0" w:tplc="6A8AC254">
      <w:start w:val="8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3800177"/>
    <w:multiLevelType w:val="multilevel"/>
    <w:tmpl w:val="A510DF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0">
    <w:nsid w:val="66911540"/>
    <w:multiLevelType w:val="hybridMultilevel"/>
    <w:tmpl w:val="A6BE6824"/>
    <w:lvl w:ilvl="0" w:tplc="8F30BF56">
      <w:start w:val="1"/>
      <w:numFmt w:val="decimal"/>
      <w:lvlText w:val="%1)"/>
      <w:lvlJc w:val="left"/>
      <w:pPr>
        <w:ind w:left="108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>
    <w:nsid w:val="67AB634B"/>
    <w:multiLevelType w:val="hybridMultilevel"/>
    <w:tmpl w:val="5206023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6C6659F6"/>
    <w:multiLevelType w:val="hybridMultilevel"/>
    <w:tmpl w:val="20247DA4"/>
    <w:lvl w:ilvl="0" w:tplc="6AAE2AD2">
      <w:start w:val="1"/>
      <w:numFmt w:val="decimal"/>
      <w:lvlText w:val="11.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>
    <w:nsid w:val="71B615C7"/>
    <w:multiLevelType w:val="multilevel"/>
    <w:tmpl w:val="ABCC1F52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4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94">
    <w:nsid w:val="766F5859"/>
    <w:multiLevelType w:val="hybridMultilevel"/>
    <w:tmpl w:val="C32E6396"/>
    <w:lvl w:ilvl="0" w:tplc="5160276C">
      <w:start w:val="1"/>
      <w:numFmt w:val="decimal"/>
      <w:lvlText w:val="16.%1"/>
      <w:lvlJc w:val="left"/>
      <w:pPr>
        <w:tabs>
          <w:tab w:val="num" w:pos="856"/>
        </w:tabs>
        <w:ind w:left="813" w:hanging="453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73A2F55"/>
    <w:multiLevelType w:val="hybridMultilevel"/>
    <w:tmpl w:val="107CB9B8"/>
    <w:lvl w:ilvl="0" w:tplc="04150011">
      <w:start w:val="1"/>
      <w:numFmt w:val="decimal"/>
      <w:lvlText w:val="%1)"/>
      <w:lvlJc w:val="left"/>
      <w:pPr>
        <w:ind w:left="5376" w:hanging="360"/>
      </w:pPr>
    </w:lvl>
    <w:lvl w:ilvl="1" w:tplc="04150019" w:tentative="1">
      <w:start w:val="1"/>
      <w:numFmt w:val="lowerLetter"/>
      <w:lvlText w:val="%2."/>
      <w:lvlJc w:val="left"/>
      <w:pPr>
        <w:ind w:left="6096" w:hanging="360"/>
      </w:pPr>
    </w:lvl>
    <w:lvl w:ilvl="2" w:tplc="0415001B" w:tentative="1">
      <w:start w:val="1"/>
      <w:numFmt w:val="lowerRoman"/>
      <w:lvlText w:val="%3."/>
      <w:lvlJc w:val="right"/>
      <w:pPr>
        <w:ind w:left="6816" w:hanging="180"/>
      </w:pPr>
    </w:lvl>
    <w:lvl w:ilvl="3" w:tplc="0415000F" w:tentative="1">
      <w:start w:val="1"/>
      <w:numFmt w:val="decimal"/>
      <w:lvlText w:val="%4."/>
      <w:lvlJc w:val="left"/>
      <w:pPr>
        <w:ind w:left="7536" w:hanging="360"/>
      </w:pPr>
    </w:lvl>
    <w:lvl w:ilvl="4" w:tplc="04150019" w:tentative="1">
      <w:start w:val="1"/>
      <w:numFmt w:val="lowerLetter"/>
      <w:lvlText w:val="%5."/>
      <w:lvlJc w:val="left"/>
      <w:pPr>
        <w:ind w:left="8256" w:hanging="360"/>
      </w:pPr>
    </w:lvl>
    <w:lvl w:ilvl="5" w:tplc="0415001B" w:tentative="1">
      <w:start w:val="1"/>
      <w:numFmt w:val="lowerRoman"/>
      <w:lvlText w:val="%6."/>
      <w:lvlJc w:val="right"/>
      <w:pPr>
        <w:ind w:left="8976" w:hanging="180"/>
      </w:pPr>
    </w:lvl>
    <w:lvl w:ilvl="6" w:tplc="0415000F" w:tentative="1">
      <w:start w:val="1"/>
      <w:numFmt w:val="decimal"/>
      <w:lvlText w:val="%7."/>
      <w:lvlJc w:val="left"/>
      <w:pPr>
        <w:ind w:left="9696" w:hanging="360"/>
      </w:pPr>
    </w:lvl>
    <w:lvl w:ilvl="7" w:tplc="04150019" w:tentative="1">
      <w:start w:val="1"/>
      <w:numFmt w:val="lowerLetter"/>
      <w:lvlText w:val="%8."/>
      <w:lvlJc w:val="left"/>
      <w:pPr>
        <w:ind w:left="10416" w:hanging="360"/>
      </w:pPr>
    </w:lvl>
    <w:lvl w:ilvl="8" w:tplc="0415001B" w:tentative="1">
      <w:start w:val="1"/>
      <w:numFmt w:val="lowerRoman"/>
      <w:lvlText w:val="%9."/>
      <w:lvlJc w:val="right"/>
      <w:pPr>
        <w:ind w:left="11136" w:hanging="180"/>
      </w:pPr>
    </w:lvl>
  </w:abstractNum>
  <w:abstractNum w:abstractNumId="96">
    <w:nsid w:val="77D02A3F"/>
    <w:multiLevelType w:val="hybridMultilevel"/>
    <w:tmpl w:val="CA362422"/>
    <w:lvl w:ilvl="0" w:tplc="36F22A60">
      <w:start w:val="10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B54104D"/>
    <w:multiLevelType w:val="hybridMultilevel"/>
    <w:tmpl w:val="2196ECFA"/>
    <w:lvl w:ilvl="0" w:tplc="47D89E92">
      <w:start w:val="1"/>
      <w:numFmt w:val="bullet"/>
      <w:lvlText w:val=""/>
      <w:lvlJc w:val="left"/>
      <w:pPr>
        <w:tabs>
          <w:tab w:val="num" w:pos="3344"/>
        </w:tabs>
        <w:ind w:left="334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8">
    <w:nsid w:val="7EFA0E92"/>
    <w:multiLevelType w:val="hybridMultilevel"/>
    <w:tmpl w:val="A10E0232"/>
    <w:lvl w:ilvl="0" w:tplc="04150011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82"/>
  </w:num>
  <w:num w:numId="2">
    <w:abstractNumId w:val="41"/>
  </w:num>
  <w:num w:numId="3">
    <w:abstractNumId w:val="40"/>
  </w:num>
  <w:num w:numId="4">
    <w:abstractNumId w:val="12"/>
  </w:num>
  <w:num w:numId="5">
    <w:abstractNumId w:val="79"/>
  </w:num>
  <w:num w:numId="6">
    <w:abstractNumId w:val="65"/>
  </w:num>
  <w:num w:numId="7">
    <w:abstractNumId w:val="14"/>
  </w:num>
  <w:num w:numId="8">
    <w:abstractNumId w:val="92"/>
  </w:num>
  <w:num w:numId="9">
    <w:abstractNumId w:val="83"/>
  </w:num>
  <w:num w:numId="10">
    <w:abstractNumId w:val="97"/>
  </w:num>
  <w:num w:numId="11">
    <w:abstractNumId w:val="22"/>
  </w:num>
  <w:num w:numId="12">
    <w:abstractNumId w:val="13"/>
  </w:num>
  <w:num w:numId="13">
    <w:abstractNumId w:val="55"/>
  </w:num>
  <w:num w:numId="14">
    <w:abstractNumId w:val="32"/>
  </w:num>
  <w:num w:numId="15">
    <w:abstractNumId w:val="95"/>
  </w:num>
  <w:num w:numId="16">
    <w:abstractNumId w:val="71"/>
  </w:num>
  <w:num w:numId="17">
    <w:abstractNumId w:val="94"/>
  </w:num>
  <w:num w:numId="18">
    <w:abstractNumId w:val="49"/>
  </w:num>
  <w:num w:numId="19">
    <w:abstractNumId w:val="20"/>
  </w:num>
  <w:num w:numId="20">
    <w:abstractNumId w:val="64"/>
  </w:num>
  <w:num w:numId="21">
    <w:abstractNumId w:val="60"/>
  </w:num>
  <w:num w:numId="22">
    <w:abstractNumId w:val="77"/>
  </w:num>
  <w:num w:numId="23">
    <w:abstractNumId w:val="37"/>
  </w:num>
  <w:num w:numId="24">
    <w:abstractNumId w:val="63"/>
  </w:num>
  <w:num w:numId="25">
    <w:abstractNumId w:val="88"/>
  </w:num>
  <w:num w:numId="26">
    <w:abstractNumId w:val="96"/>
  </w:num>
  <w:num w:numId="27">
    <w:abstractNumId w:val="34"/>
  </w:num>
  <w:num w:numId="28">
    <w:abstractNumId w:val="16"/>
  </w:num>
  <w:num w:numId="29">
    <w:abstractNumId w:val="15"/>
  </w:num>
  <w:num w:numId="30">
    <w:abstractNumId w:val="47"/>
  </w:num>
  <w:num w:numId="31">
    <w:abstractNumId w:val="81"/>
  </w:num>
  <w:num w:numId="32">
    <w:abstractNumId w:val="29"/>
  </w:num>
  <w:num w:numId="33">
    <w:abstractNumId w:val="74"/>
  </w:num>
  <w:num w:numId="34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</w:num>
  <w:num w:numId="36">
    <w:abstractNumId w:val="86"/>
  </w:num>
  <w:num w:numId="37">
    <w:abstractNumId w:val="84"/>
  </w:num>
  <w:num w:numId="38">
    <w:abstractNumId w:val="67"/>
  </w:num>
  <w:num w:numId="39">
    <w:abstractNumId w:val="27"/>
  </w:num>
  <w:num w:numId="40">
    <w:abstractNumId w:val="45"/>
  </w:num>
  <w:num w:numId="41">
    <w:abstractNumId w:val="38"/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5"/>
  </w:num>
  <w:num w:numId="5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9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61"/>
  </w:num>
  <w:num w:numId="75">
    <w:abstractNumId w:val="89"/>
  </w:num>
  <w:num w:numId="7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73"/>
  </w:num>
  <w:num w:numId="79">
    <w:abstractNumId w:val="19"/>
  </w:num>
  <w:num w:numId="80">
    <w:abstractNumId w:val="25"/>
  </w:num>
  <w:num w:numId="81">
    <w:abstractNumId w:val="90"/>
  </w:num>
  <w:num w:numId="82">
    <w:abstractNumId w:val="31"/>
  </w:num>
  <w:num w:numId="83">
    <w:abstractNumId w:val="24"/>
  </w:num>
  <w:num w:numId="84">
    <w:abstractNumId w:val="59"/>
  </w:num>
  <w:num w:numId="85">
    <w:abstractNumId w:val="76"/>
  </w:num>
  <w:num w:numId="86">
    <w:abstractNumId w:val="39"/>
  </w:num>
  <w:num w:numId="87">
    <w:abstractNumId w:val="93"/>
  </w:num>
  <w:num w:numId="8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17"/>
  </w:num>
  <w:num w:numId="90">
    <w:abstractNumId w:val="42"/>
  </w:num>
  <w:numIdMacAtCleanup w:val="8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5B9B"/>
    <w:rsid w:val="000002D6"/>
    <w:rsid w:val="00001ACA"/>
    <w:rsid w:val="00001ECB"/>
    <w:rsid w:val="000027F6"/>
    <w:rsid w:val="000055F9"/>
    <w:rsid w:val="00006299"/>
    <w:rsid w:val="000064FB"/>
    <w:rsid w:val="0000758C"/>
    <w:rsid w:val="0000767C"/>
    <w:rsid w:val="00011FAE"/>
    <w:rsid w:val="000127E3"/>
    <w:rsid w:val="00012D1F"/>
    <w:rsid w:val="0001620E"/>
    <w:rsid w:val="00021561"/>
    <w:rsid w:val="00021A8E"/>
    <w:rsid w:val="0002257A"/>
    <w:rsid w:val="00022B9D"/>
    <w:rsid w:val="00024ADC"/>
    <w:rsid w:val="00025A7D"/>
    <w:rsid w:val="0002614E"/>
    <w:rsid w:val="00030210"/>
    <w:rsid w:val="0003051D"/>
    <w:rsid w:val="00030E58"/>
    <w:rsid w:val="0003237E"/>
    <w:rsid w:val="00032814"/>
    <w:rsid w:val="000330B9"/>
    <w:rsid w:val="000332ED"/>
    <w:rsid w:val="00034B18"/>
    <w:rsid w:val="00034C50"/>
    <w:rsid w:val="000351D6"/>
    <w:rsid w:val="00036279"/>
    <w:rsid w:val="0003668B"/>
    <w:rsid w:val="0003762E"/>
    <w:rsid w:val="000402A0"/>
    <w:rsid w:val="00040BAA"/>
    <w:rsid w:val="00040F9A"/>
    <w:rsid w:val="00045AA7"/>
    <w:rsid w:val="00047401"/>
    <w:rsid w:val="00047F13"/>
    <w:rsid w:val="00050F68"/>
    <w:rsid w:val="00052A1D"/>
    <w:rsid w:val="00052F6B"/>
    <w:rsid w:val="00054C47"/>
    <w:rsid w:val="00056BEB"/>
    <w:rsid w:val="00056E0E"/>
    <w:rsid w:val="00060E77"/>
    <w:rsid w:val="0006120C"/>
    <w:rsid w:val="00062D29"/>
    <w:rsid w:val="00065832"/>
    <w:rsid w:val="00066131"/>
    <w:rsid w:val="000663F6"/>
    <w:rsid w:val="00066C3C"/>
    <w:rsid w:val="00067EAC"/>
    <w:rsid w:val="00070C58"/>
    <w:rsid w:val="0007265A"/>
    <w:rsid w:val="000733CE"/>
    <w:rsid w:val="00073AB9"/>
    <w:rsid w:val="00074E82"/>
    <w:rsid w:val="0007745B"/>
    <w:rsid w:val="000779CA"/>
    <w:rsid w:val="00081351"/>
    <w:rsid w:val="00083569"/>
    <w:rsid w:val="00086BC2"/>
    <w:rsid w:val="00086EBB"/>
    <w:rsid w:val="000876C0"/>
    <w:rsid w:val="00090179"/>
    <w:rsid w:val="00090E89"/>
    <w:rsid w:val="000930B3"/>
    <w:rsid w:val="00093DE1"/>
    <w:rsid w:val="00095975"/>
    <w:rsid w:val="00095B10"/>
    <w:rsid w:val="00095B78"/>
    <w:rsid w:val="00097BAD"/>
    <w:rsid w:val="000A0925"/>
    <w:rsid w:val="000A1182"/>
    <w:rsid w:val="000A1B34"/>
    <w:rsid w:val="000A1C2C"/>
    <w:rsid w:val="000A2B22"/>
    <w:rsid w:val="000A70CB"/>
    <w:rsid w:val="000A7E14"/>
    <w:rsid w:val="000B0594"/>
    <w:rsid w:val="000B2B96"/>
    <w:rsid w:val="000B3716"/>
    <w:rsid w:val="000B3BD1"/>
    <w:rsid w:val="000B42C8"/>
    <w:rsid w:val="000B4486"/>
    <w:rsid w:val="000B51B9"/>
    <w:rsid w:val="000B64A7"/>
    <w:rsid w:val="000B73DC"/>
    <w:rsid w:val="000B74C1"/>
    <w:rsid w:val="000C098A"/>
    <w:rsid w:val="000C0FBC"/>
    <w:rsid w:val="000C415E"/>
    <w:rsid w:val="000C5B88"/>
    <w:rsid w:val="000C6706"/>
    <w:rsid w:val="000C750F"/>
    <w:rsid w:val="000C79AB"/>
    <w:rsid w:val="000D059E"/>
    <w:rsid w:val="000D0872"/>
    <w:rsid w:val="000D1E33"/>
    <w:rsid w:val="000D24A8"/>
    <w:rsid w:val="000D4072"/>
    <w:rsid w:val="000D4975"/>
    <w:rsid w:val="000D5041"/>
    <w:rsid w:val="000D593E"/>
    <w:rsid w:val="000D6BD2"/>
    <w:rsid w:val="000D7D6C"/>
    <w:rsid w:val="000E0D9B"/>
    <w:rsid w:val="000E10AA"/>
    <w:rsid w:val="000E3A2F"/>
    <w:rsid w:val="000E3BCA"/>
    <w:rsid w:val="000E3D55"/>
    <w:rsid w:val="000E60DA"/>
    <w:rsid w:val="000E6DAE"/>
    <w:rsid w:val="000F105D"/>
    <w:rsid w:val="000F20B3"/>
    <w:rsid w:val="000F2A79"/>
    <w:rsid w:val="000F5234"/>
    <w:rsid w:val="000F6CA7"/>
    <w:rsid w:val="00100B28"/>
    <w:rsid w:val="00102E64"/>
    <w:rsid w:val="001037B9"/>
    <w:rsid w:val="00104DE9"/>
    <w:rsid w:val="00105486"/>
    <w:rsid w:val="00106E29"/>
    <w:rsid w:val="00112265"/>
    <w:rsid w:val="00113D3E"/>
    <w:rsid w:val="00114133"/>
    <w:rsid w:val="00114BA6"/>
    <w:rsid w:val="00116AE9"/>
    <w:rsid w:val="001175C0"/>
    <w:rsid w:val="00117F5B"/>
    <w:rsid w:val="00120504"/>
    <w:rsid w:val="00121F5A"/>
    <w:rsid w:val="00123186"/>
    <w:rsid w:val="001232A3"/>
    <w:rsid w:val="00124DF6"/>
    <w:rsid w:val="00125192"/>
    <w:rsid w:val="00125B95"/>
    <w:rsid w:val="00126725"/>
    <w:rsid w:val="00130D94"/>
    <w:rsid w:val="00130F73"/>
    <w:rsid w:val="00133447"/>
    <w:rsid w:val="00134A26"/>
    <w:rsid w:val="00135438"/>
    <w:rsid w:val="0013551F"/>
    <w:rsid w:val="00140573"/>
    <w:rsid w:val="001426D2"/>
    <w:rsid w:val="00143B89"/>
    <w:rsid w:val="00143E53"/>
    <w:rsid w:val="001446AD"/>
    <w:rsid w:val="00145847"/>
    <w:rsid w:val="001462A4"/>
    <w:rsid w:val="00147CDB"/>
    <w:rsid w:val="00150E85"/>
    <w:rsid w:val="001511D7"/>
    <w:rsid w:val="00151371"/>
    <w:rsid w:val="00151650"/>
    <w:rsid w:val="00151669"/>
    <w:rsid w:val="00154139"/>
    <w:rsid w:val="00154921"/>
    <w:rsid w:val="00156BB3"/>
    <w:rsid w:val="0015724C"/>
    <w:rsid w:val="0015779C"/>
    <w:rsid w:val="001628ED"/>
    <w:rsid w:val="00162A03"/>
    <w:rsid w:val="00163776"/>
    <w:rsid w:val="00164055"/>
    <w:rsid w:val="00164109"/>
    <w:rsid w:val="001648C3"/>
    <w:rsid w:val="00170DF5"/>
    <w:rsid w:val="0017138D"/>
    <w:rsid w:val="00171739"/>
    <w:rsid w:val="00171800"/>
    <w:rsid w:val="00172E1F"/>
    <w:rsid w:val="00174BD2"/>
    <w:rsid w:val="00175005"/>
    <w:rsid w:val="0017588B"/>
    <w:rsid w:val="00180D25"/>
    <w:rsid w:val="001815C8"/>
    <w:rsid w:val="00181FB5"/>
    <w:rsid w:val="0018220F"/>
    <w:rsid w:val="001827A4"/>
    <w:rsid w:val="00184BB2"/>
    <w:rsid w:val="001863E1"/>
    <w:rsid w:val="00187A8A"/>
    <w:rsid w:val="00190C93"/>
    <w:rsid w:val="00191E0C"/>
    <w:rsid w:val="001922B3"/>
    <w:rsid w:val="00192512"/>
    <w:rsid w:val="001934A2"/>
    <w:rsid w:val="001967BB"/>
    <w:rsid w:val="001967C9"/>
    <w:rsid w:val="001A4944"/>
    <w:rsid w:val="001A4D42"/>
    <w:rsid w:val="001A4E59"/>
    <w:rsid w:val="001A6B19"/>
    <w:rsid w:val="001A74BB"/>
    <w:rsid w:val="001B10C2"/>
    <w:rsid w:val="001B2020"/>
    <w:rsid w:val="001B2EC8"/>
    <w:rsid w:val="001B740E"/>
    <w:rsid w:val="001B7D79"/>
    <w:rsid w:val="001C170E"/>
    <w:rsid w:val="001C17D4"/>
    <w:rsid w:val="001C18F1"/>
    <w:rsid w:val="001C1C98"/>
    <w:rsid w:val="001C23FF"/>
    <w:rsid w:val="001C2B5F"/>
    <w:rsid w:val="001C2FF1"/>
    <w:rsid w:val="001C4D05"/>
    <w:rsid w:val="001C547E"/>
    <w:rsid w:val="001C6F02"/>
    <w:rsid w:val="001C724D"/>
    <w:rsid w:val="001D3076"/>
    <w:rsid w:val="001D3699"/>
    <w:rsid w:val="001D47AF"/>
    <w:rsid w:val="001D535B"/>
    <w:rsid w:val="001D78B8"/>
    <w:rsid w:val="001E17B8"/>
    <w:rsid w:val="001E2228"/>
    <w:rsid w:val="001E5432"/>
    <w:rsid w:val="001E56DB"/>
    <w:rsid w:val="001E6BCE"/>
    <w:rsid w:val="001F1756"/>
    <w:rsid w:val="001F4454"/>
    <w:rsid w:val="001F5D6F"/>
    <w:rsid w:val="001F6BB4"/>
    <w:rsid w:val="001F6BDB"/>
    <w:rsid w:val="002016C6"/>
    <w:rsid w:val="00202BB3"/>
    <w:rsid w:val="00203BF7"/>
    <w:rsid w:val="002050E8"/>
    <w:rsid w:val="00205DFE"/>
    <w:rsid w:val="00206C9F"/>
    <w:rsid w:val="00207601"/>
    <w:rsid w:val="0021064E"/>
    <w:rsid w:val="002123D7"/>
    <w:rsid w:val="002131BD"/>
    <w:rsid w:val="0021386F"/>
    <w:rsid w:val="00213F25"/>
    <w:rsid w:val="00214583"/>
    <w:rsid w:val="00214A2E"/>
    <w:rsid w:val="0021540F"/>
    <w:rsid w:val="002157F0"/>
    <w:rsid w:val="00215BBD"/>
    <w:rsid w:val="00215FD8"/>
    <w:rsid w:val="00220069"/>
    <w:rsid w:val="00220239"/>
    <w:rsid w:val="00220902"/>
    <w:rsid w:val="002216F1"/>
    <w:rsid w:val="002231FD"/>
    <w:rsid w:val="00223C25"/>
    <w:rsid w:val="00223D1D"/>
    <w:rsid w:val="002247A1"/>
    <w:rsid w:val="00224AF4"/>
    <w:rsid w:val="00224BF9"/>
    <w:rsid w:val="00226FB4"/>
    <w:rsid w:val="002270ED"/>
    <w:rsid w:val="00230BF7"/>
    <w:rsid w:val="002311BF"/>
    <w:rsid w:val="00233972"/>
    <w:rsid w:val="00233A4A"/>
    <w:rsid w:val="00234091"/>
    <w:rsid w:val="00235574"/>
    <w:rsid w:val="00235CEC"/>
    <w:rsid w:val="00240513"/>
    <w:rsid w:val="002441CB"/>
    <w:rsid w:val="00244E37"/>
    <w:rsid w:val="00245A94"/>
    <w:rsid w:val="00246700"/>
    <w:rsid w:val="002479F5"/>
    <w:rsid w:val="00252C96"/>
    <w:rsid w:val="00252D12"/>
    <w:rsid w:val="00252E12"/>
    <w:rsid w:val="00255A5E"/>
    <w:rsid w:val="002568A8"/>
    <w:rsid w:val="00256ECE"/>
    <w:rsid w:val="002577E3"/>
    <w:rsid w:val="00261646"/>
    <w:rsid w:val="0026284E"/>
    <w:rsid w:val="002628DE"/>
    <w:rsid w:val="00263CFD"/>
    <w:rsid w:val="00264D1C"/>
    <w:rsid w:val="00266674"/>
    <w:rsid w:val="002700C1"/>
    <w:rsid w:val="0027159A"/>
    <w:rsid w:val="002716E9"/>
    <w:rsid w:val="002719EB"/>
    <w:rsid w:val="00274BA4"/>
    <w:rsid w:val="002751BA"/>
    <w:rsid w:val="00275A8C"/>
    <w:rsid w:val="00275F2D"/>
    <w:rsid w:val="00276DAC"/>
    <w:rsid w:val="00277F0A"/>
    <w:rsid w:val="00280ED1"/>
    <w:rsid w:val="00282F91"/>
    <w:rsid w:val="00283321"/>
    <w:rsid w:val="00283567"/>
    <w:rsid w:val="00286040"/>
    <w:rsid w:val="0028640A"/>
    <w:rsid w:val="002869E6"/>
    <w:rsid w:val="00287974"/>
    <w:rsid w:val="002905C8"/>
    <w:rsid w:val="00291A9F"/>
    <w:rsid w:val="00292387"/>
    <w:rsid w:val="002925D2"/>
    <w:rsid w:val="00294F70"/>
    <w:rsid w:val="00295BDB"/>
    <w:rsid w:val="002A3CD1"/>
    <w:rsid w:val="002A3F9B"/>
    <w:rsid w:val="002A4666"/>
    <w:rsid w:val="002A4689"/>
    <w:rsid w:val="002A47EC"/>
    <w:rsid w:val="002A58EB"/>
    <w:rsid w:val="002A6874"/>
    <w:rsid w:val="002A7C95"/>
    <w:rsid w:val="002B06F0"/>
    <w:rsid w:val="002B108A"/>
    <w:rsid w:val="002B407D"/>
    <w:rsid w:val="002B5651"/>
    <w:rsid w:val="002B574C"/>
    <w:rsid w:val="002B6E28"/>
    <w:rsid w:val="002C0364"/>
    <w:rsid w:val="002C0791"/>
    <w:rsid w:val="002C44AF"/>
    <w:rsid w:val="002C472E"/>
    <w:rsid w:val="002C7D5D"/>
    <w:rsid w:val="002D0703"/>
    <w:rsid w:val="002D0777"/>
    <w:rsid w:val="002D07F2"/>
    <w:rsid w:val="002D11A0"/>
    <w:rsid w:val="002D1BFC"/>
    <w:rsid w:val="002D1E95"/>
    <w:rsid w:val="002D203F"/>
    <w:rsid w:val="002D2EE3"/>
    <w:rsid w:val="002D3F5B"/>
    <w:rsid w:val="002D40BE"/>
    <w:rsid w:val="002D5D03"/>
    <w:rsid w:val="002D6ACC"/>
    <w:rsid w:val="002E054F"/>
    <w:rsid w:val="002E1C02"/>
    <w:rsid w:val="002E2B31"/>
    <w:rsid w:val="002E2F8D"/>
    <w:rsid w:val="002E4C6F"/>
    <w:rsid w:val="002F0AE7"/>
    <w:rsid w:val="002F1E13"/>
    <w:rsid w:val="002F233C"/>
    <w:rsid w:val="002F2EFC"/>
    <w:rsid w:val="002F4F37"/>
    <w:rsid w:val="002F5369"/>
    <w:rsid w:val="002F53B2"/>
    <w:rsid w:val="002F6EC4"/>
    <w:rsid w:val="002F7212"/>
    <w:rsid w:val="00301DEB"/>
    <w:rsid w:val="00303E71"/>
    <w:rsid w:val="003053F1"/>
    <w:rsid w:val="00305429"/>
    <w:rsid w:val="003058BE"/>
    <w:rsid w:val="00306307"/>
    <w:rsid w:val="0030675A"/>
    <w:rsid w:val="00307831"/>
    <w:rsid w:val="003078B8"/>
    <w:rsid w:val="00310A79"/>
    <w:rsid w:val="00310EFF"/>
    <w:rsid w:val="00311029"/>
    <w:rsid w:val="00311083"/>
    <w:rsid w:val="00311EE5"/>
    <w:rsid w:val="00312749"/>
    <w:rsid w:val="003134D8"/>
    <w:rsid w:val="00314699"/>
    <w:rsid w:val="00315D39"/>
    <w:rsid w:val="00316153"/>
    <w:rsid w:val="00317426"/>
    <w:rsid w:val="003211B9"/>
    <w:rsid w:val="0032153F"/>
    <w:rsid w:val="00322CE8"/>
    <w:rsid w:val="00323A34"/>
    <w:rsid w:val="00323B54"/>
    <w:rsid w:val="00324E29"/>
    <w:rsid w:val="003250B2"/>
    <w:rsid w:val="00325CCA"/>
    <w:rsid w:val="003268C4"/>
    <w:rsid w:val="00327F94"/>
    <w:rsid w:val="00330CCC"/>
    <w:rsid w:val="003314D8"/>
    <w:rsid w:val="00333EB8"/>
    <w:rsid w:val="0033457D"/>
    <w:rsid w:val="00335FC5"/>
    <w:rsid w:val="00336547"/>
    <w:rsid w:val="003373ED"/>
    <w:rsid w:val="003378C1"/>
    <w:rsid w:val="00341B60"/>
    <w:rsid w:val="00344DEF"/>
    <w:rsid w:val="003451B7"/>
    <w:rsid w:val="00345E94"/>
    <w:rsid w:val="0034720A"/>
    <w:rsid w:val="00347B5B"/>
    <w:rsid w:val="00347B86"/>
    <w:rsid w:val="003506FC"/>
    <w:rsid w:val="003517D5"/>
    <w:rsid w:val="003553C7"/>
    <w:rsid w:val="003561C7"/>
    <w:rsid w:val="0035780C"/>
    <w:rsid w:val="003603CB"/>
    <w:rsid w:val="003611DC"/>
    <w:rsid w:val="00363AF5"/>
    <w:rsid w:val="00363D6C"/>
    <w:rsid w:val="00364398"/>
    <w:rsid w:val="003643E5"/>
    <w:rsid w:val="00365183"/>
    <w:rsid w:val="00365CD9"/>
    <w:rsid w:val="00366AAC"/>
    <w:rsid w:val="00367D0B"/>
    <w:rsid w:val="0037073A"/>
    <w:rsid w:val="00374843"/>
    <w:rsid w:val="00374D7E"/>
    <w:rsid w:val="0037501C"/>
    <w:rsid w:val="00375EA0"/>
    <w:rsid w:val="003776EF"/>
    <w:rsid w:val="00381BDC"/>
    <w:rsid w:val="00382188"/>
    <w:rsid w:val="00382E14"/>
    <w:rsid w:val="00384EC4"/>
    <w:rsid w:val="0039226A"/>
    <w:rsid w:val="003922CA"/>
    <w:rsid w:val="003923CE"/>
    <w:rsid w:val="00393333"/>
    <w:rsid w:val="00393B56"/>
    <w:rsid w:val="003955DF"/>
    <w:rsid w:val="003959B3"/>
    <w:rsid w:val="003A12C8"/>
    <w:rsid w:val="003A3093"/>
    <w:rsid w:val="003B03CB"/>
    <w:rsid w:val="003B0B6E"/>
    <w:rsid w:val="003B15AD"/>
    <w:rsid w:val="003B26B5"/>
    <w:rsid w:val="003B3BC2"/>
    <w:rsid w:val="003B3CD3"/>
    <w:rsid w:val="003B3D62"/>
    <w:rsid w:val="003B49F4"/>
    <w:rsid w:val="003B4CA2"/>
    <w:rsid w:val="003B7B5B"/>
    <w:rsid w:val="003C0185"/>
    <w:rsid w:val="003C0881"/>
    <w:rsid w:val="003C09FF"/>
    <w:rsid w:val="003C13D3"/>
    <w:rsid w:val="003C3427"/>
    <w:rsid w:val="003C39B4"/>
    <w:rsid w:val="003C3D05"/>
    <w:rsid w:val="003C3DEB"/>
    <w:rsid w:val="003C4321"/>
    <w:rsid w:val="003C48D1"/>
    <w:rsid w:val="003C521C"/>
    <w:rsid w:val="003C56E9"/>
    <w:rsid w:val="003C5C4B"/>
    <w:rsid w:val="003C7567"/>
    <w:rsid w:val="003D143E"/>
    <w:rsid w:val="003D1BD2"/>
    <w:rsid w:val="003D34C7"/>
    <w:rsid w:val="003D3AA2"/>
    <w:rsid w:val="003D3B90"/>
    <w:rsid w:val="003D3C3C"/>
    <w:rsid w:val="003D3D3D"/>
    <w:rsid w:val="003D5340"/>
    <w:rsid w:val="003D70D8"/>
    <w:rsid w:val="003D7425"/>
    <w:rsid w:val="003E03A3"/>
    <w:rsid w:val="003E1310"/>
    <w:rsid w:val="003E1BDD"/>
    <w:rsid w:val="003E223F"/>
    <w:rsid w:val="003E34D5"/>
    <w:rsid w:val="003E3F63"/>
    <w:rsid w:val="003E3FA9"/>
    <w:rsid w:val="003E5C67"/>
    <w:rsid w:val="003E621D"/>
    <w:rsid w:val="003E7778"/>
    <w:rsid w:val="003E77DB"/>
    <w:rsid w:val="003E7988"/>
    <w:rsid w:val="003E7F6E"/>
    <w:rsid w:val="003E7F91"/>
    <w:rsid w:val="003F1253"/>
    <w:rsid w:val="003F34B3"/>
    <w:rsid w:val="003F504E"/>
    <w:rsid w:val="003F52A1"/>
    <w:rsid w:val="00400294"/>
    <w:rsid w:val="004002DE"/>
    <w:rsid w:val="004019D9"/>
    <w:rsid w:val="0040299E"/>
    <w:rsid w:val="004030E5"/>
    <w:rsid w:val="0040388E"/>
    <w:rsid w:val="0040414D"/>
    <w:rsid w:val="004046DF"/>
    <w:rsid w:val="00404E06"/>
    <w:rsid w:val="0040553A"/>
    <w:rsid w:val="0040590E"/>
    <w:rsid w:val="004067B3"/>
    <w:rsid w:val="004072F1"/>
    <w:rsid w:val="00411B0A"/>
    <w:rsid w:val="00413264"/>
    <w:rsid w:val="0041509D"/>
    <w:rsid w:val="00416B7A"/>
    <w:rsid w:val="0041778F"/>
    <w:rsid w:val="004224B8"/>
    <w:rsid w:val="004224C5"/>
    <w:rsid w:val="0042268B"/>
    <w:rsid w:val="0042315B"/>
    <w:rsid w:val="00423226"/>
    <w:rsid w:val="004232AE"/>
    <w:rsid w:val="004259AD"/>
    <w:rsid w:val="0042663A"/>
    <w:rsid w:val="00426BE5"/>
    <w:rsid w:val="00427324"/>
    <w:rsid w:val="0042768A"/>
    <w:rsid w:val="00427755"/>
    <w:rsid w:val="004301C8"/>
    <w:rsid w:val="004308E5"/>
    <w:rsid w:val="00430A87"/>
    <w:rsid w:val="004312A7"/>
    <w:rsid w:val="004322EC"/>
    <w:rsid w:val="00433CA2"/>
    <w:rsid w:val="00434AB9"/>
    <w:rsid w:val="004354E1"/>
    <w:rsid w:val="004356FC"/>
    <w:rsid w:val="004362C8"/>
    <w:rsid w:val="00436580"/>
    <w:rsid w:val="00436D62"/>
    <w:rsid w:val="00436ECF"/>
    <w:rsid w:val="0044065F"/>
    <w:rsid w:val="00442189"/>
    <w:rsid w:val="00444D09"/>
    <w:rsid w:val="004459AA"/>
    <w:rsid w:val="004514CD"/>
    <w:rsid w:val="004518B1"/>
    <w:rsid w:val="00453AF5"/>
    <w:rsid w:val="00453E55"/>
    <w:rsid w:val="00454312"/>
    <w:rsid w:val="00461500"/>
    <w:rsid w:val="00461D67"/>
    <w:rsid w:val="00463BF2"/>
    <w:rsid w:val="00463BF4"/>
    <w:rsid w:val="0046662A"/>
    <w:rsid w:val="00466B9C"/>
    <w:rsid w:val="00473434"/>
    <w:rsid w:val="00474430"/>
    <w:rsid w:val="00475051"/>
    <w:rsid w:val="00475C38"/>
    <w:rsid w:val="00475C4F"/>
    <w:rsid w:val="0047623A"/>
    <w:rsid w:val="00477E40"/>
    <w:rsid w:val="00480F64"/>
    <w:rsid w:val="0048316B"/>
    <w:rsid w:val="004835BF"/>
    <w:rsid w:val="00483FE6"/>
    <w:rsid w:val="0048403D"/>
    <w:rsid w:val="004841D2"/>
    <w:rsid w:val="0048420F"/>
    <w:rsid w:val="004844EB"/>
    <w:rsid w:val="0048765C"/>
    <w:rsid w:val="004879CD"/>
    <w:rsid w:val="00491714"/>
    <w:rsid w:val="004918A6"/>
    <w:rsid w:val="0049336A"/>
    <w:rsid w:val="00493662"/>
    <w:rsid w:val="00494496"/>
    <w:rsid w:val="00494499"/>
    <w:rsid w:val="00494C03"/>
    <w:rsid w:val="004A28DB"/>
    <w:rsid w:val="004A4349"/>
    <w:rsid w:val="004A4B3F"/>
    <w:rsid w:val="004A5CC1"/>
    <w:rsid w:val="004A6673"/>
    <w:rsid w:val="004A6FF3"/>
    <w:rsid w:val="004A7108"/>
    <w:rsid w:val="004A7CEB"/>
    <w:rsid w:val="004B1B3F"/>
    <w:rsid w:val="004B1C40"/>
    <w:rsid w:val="004B31F8"/>
    <w:rsid w:val="004B5B4F"/>
    <w:rsid w:val="004B65A5"/>
    <w:rsid w:val="004C1E90"/>
    <w:rsid w:val="004C2998"/>
    <w:rsid w:val="004C2A34"/>
    <w:rsid w:val="004C3017"/>
    <w:rsid w:val="004C4315"/>
    <w:rsid w:val="004C637D"/>
    <w:rsid w:val="004D0B8B"/>
    <w:rsid w:val="004D2032"/>
    <w:rsid w:val="004D2887"/>
    <w:rsid w:val="004D4A5A"/>
    <w:rsid w:val="004D67C0"/>
    <w:rsid w:val="004E0B3D"/>
    <w:rsid w:val="004E11C1"/>
    <w:rsid w:val="004E1C87"/>
    <w:rsid w:val="004E3039"/>
    <w:rsid w:val="004E491D"/>
    <w:rsid w:val="004E4D3A"/>
    <w:rsid w:val="004E552C"/>
    <w:rsid w:val="004E61BE"/>
    <w:rsid w:val="004F0411"/>
    <w:rsid w:val="004F0830"/>
    <w:rsid w:val="004F094B"/>
    <w:rsid w:val="004F0E11"/>
    <w:rsid w:val="004F4A35"/>
    <w:rsid w:val="004F5686"/>
    <w:rsid w:val="004F687D"/>
    <w:rsid w:val="004F70D4"/>
    <w:rsid w:val="004F7389"/>
    <w:rsid w:val="004F7F3F"/>
    <w:rsid w:val="005013FE"/>
    <w:rsid w:val="0050468A"/>
    <w:rsid w:val="00504DF1"/>
    <w:rsid w:val="0050605B"/>
    <w:rsid w:val="00506949"/>
    <w:rsid w:val="005104B3"/>
    <w:rsid w:val="00510EF5"/>
    <w:rsid w:val="00513BC3"/>
    <w:rsid w:val="00515733"/>
    <w:rsid w:val="00516E2A"/>
    <w:rsid w:val="005179F2"/>
    <w:rsid w:val="005209AF"/>
    <w:rsid w:val="0052260E"/>
    <w:rsid w:val="00522C0A"/>
    <w:rsid w:val="00522D66"/>
    <w:rsid w:val="00526029"/>
    <w:rsid w:val="005265F6"/>
    <w:rsid w:val="00527AC3"/>
    <w:rsid w:val="00527F68"/>
    <w:rsid w:val="005301A5"/>
    <w:rsid w:val="00531103"/>
    <w:rsid w:val="005317B8"/>
    <w:rsid w:val="00532336"/>
    <w:rsid w:val="00532EAA"/>
    <w:rsid w:val="005331E4"/>
    <w:rsid w:val="00536258"/>
    <w:rsid w:val="005363E0"/>
    <w:rsid w:val="0053656C"/>
    <w:rsid w:val="005410F0"/>
    <w:rsid w:val="0054156E"/>
    <w:rsid w:val="0054349B"/>
    <w:rsid w:val="005440F5"/>
    <w:rsid w:val="005464A8"/>
    <w:rsid w:val="00547B83"/>
    <w:rsid w:val="00550A5F"/>
    <w:rsid w:val="00551924"/>
    <w:rsid w:val="00551A6C"/>
    <w:rsid w:val="00551DAB"/>
    <w:rsid w:val="0055249D"/>
    <w:rsid w:val="0055291C"/>
    <w:rsid w:val="00552CD1"/>
    <w:rsid w:val="00553D32"/>
    <w:rsid w:val="00555E2C"/>
    <w:rsid w:val="005562A2"/>
    <w:rsid w:val="005565EF"/>
    <w:rsid w:val="005579A7"/>
    <w:rsid w:val="00561ADF"/>
    <w:rsid w:val="00562B34"/>
    <w:rsid w:val="00563B9F"/>
    <w:rsid w:val="005643E8"/>
    <w:rsid w:val="005646A0"/>
    <w:rsid w:val="005658A8"/>
    <w:rsid w:val="00565F58"/>
    <w:rsid w:val="005675D4"/>
    <w:rsid w:val="00570421"/>
    <w:rsid w:val="00570953"/>
    <w:rsid w:val="0057193F"/>
    <w:rsid w:val="00571C63"/>
    <w:rsid w:val="00572CC3"/>
    <w:rsid w:val="00572DA2"/>
    <w:rsid w:val="00573558"/>
    <w:rsid w:val="005740F0"/>
    <w:rsid w:val="0057435C"/>
    <w:rsid w:val="00574CF2"/>
    <w:rsid w:val="00575B41"/>
    <w:rsid w:val="0057601C"/>
    <w:rsid w:val="00576917"/>
    <w:rsid w:val="00577BCD"/>
    <w:rsid w:val="00577F97"/>
    <w:rsid w:val="00581F01"/>
    <w:rsid w:val="00583A1E"/>
    <w:rsid w:val="005842EC"/>
    <w:rsid w:val="0058574D"/>
    <w:rsid w:val="005875D9"/>
    <w:rsid w:val="00590FA8"/>
    <w:rsid w:val="00591C2E"/>
    <w:rsid w:val="00591DB1"/>
    <w:rsid w:val="00592325"/>
    <w:rsid w:val="0059248C"/>
    <w:rsid w:val="00594B23"/>
    <w:rsid w:val="005A352B"/>
    <w:rsid w:val="005A433D"/>
    <w:rsid w:val="005A53F3"/>
    <w:rsid w:val="005A7231"/>
    <w:rsid w:val="005B2198"/>
    <w:rsid w:val="005B29D4"/>
    <w:rsid w:val="005B2E43"/>
    <w:rsid w:val="005B34E5"/>
    <w:rsid w:val="005B5454"/>
    <w:rsid w:val="005B6295"/>
    <w:rsid w:val="005B6376"/>
    <w:rsid w:val="005B68C9"/>
    <w:rsid w:val="005C0135"/>
    <w:rsid w:val="005C0BBF"/>
    <w:rsid w:val="005C2E40"/>
    <w:rsid w:val="005C3763"/>
    <w:rsid w:val="005C68FA"/>
    <w:rsid w:val="005C72BC"/>
    <w:rsid w:val="005C7BE7"/>
    <w:rsid w:val="005D1877"/>
    <w:rsid w:val="005D1D27"/>
    <w:rsid w:val="005D28FE"/>
    <w:rsid w:val="005D3A74"/>
    <w:rsid w:val="005D3B73"/>
    <w:rsid w:val="005D54C8"/>
    <w:rsid w:val="005D5E88"/>
    <w:rsid w:val="005D6612"/>
    <w:rsid w:val="005D758C"/>
    <w:rsid w:val="005E01B8"/>
    <w:rsid w:val="005E1238"/>
    <w:rsid w:val="005E27CB"/>
    <w:rsid w:val="005E2A1C"/>
    <w:rsid w:val="005E2F18"/>
    <w:rsid w:val="005E30FC"/>
    <w:rsid w:val="005E4FB0"/>
    <w:rsid w:val="005E57E6"/>
    <w:rsid w:val="005E5D0E"/>
    <w:rsid w:val="005E6746"/>
    <w:rsid w:val="005E755E"/>
    <w:rsid w:val="005F2CB1"/>
    <w:rsid w:val="005F3870"/>
    <w:rsid w:val="005F79CE"/>
    <w:rsid w:val="005F7B34"/>
    <w:rsid w:val="00600628"/>
    <w:rsid w:val="00601259"/>
    <w:rsid w:val="0060385F"/>
    <w:rsid w:val="006038F8"/>
    <w:rsid w:val="00603A88"/>
    <w:rsid w:val="0060466F"/>
    <w:rsid w:val="0060544A"/>
    <w:rsid w:val="00607409"/>
    <w:rsid w:val="0061174E"/>
    <w:rsid w:val="00612874"/>
    <w:rsid w:val="00612CC7"/>
    <w:rsid w:val="006133BD"/>
    <w:rsid w:val="006136CA"/>
    <w:rsid w:val="00613CE8"/>
    <w:rsid w:val="006141BE"/>
    <w:rsid w:val="006142A1"/>
    <w:rsid w:val="00614AF3"/>
    <w:rsid w:val="00614EA0"/>
    <w:rsid w:val="00614FED"/>
    <w:rsid w:val="006161B0"/>
    <w:rsid w:val="00616BE9"/>
    <w:rsid w:val="00617C7D"/>
    <w:rsid w:val="00620170"/>
    <w:rsid w:val="006209AE"/>
    <w:rsid w:val="00621377"/>
    <w:rsid w:val="00621F34"/>
    <w:rsid w:val="0062431B"/>
    <w:rsid w:val="00625568"/>
    <w:rsid w:val="00630735"/>
    <w:rsid w:val="0063290A"/>
    <w:rsid w:val="00632B3D"/>
    <w:rsid w:val="006337C4"/>
    <w:rsid w:val="00634D45"/>
    <w:rsid w:val="006357C4"/>
    <w:rsid w:val="00636A35"/>
    <w:rsid w:val="00636B53"/>
    <w:rsid w:val="00640412"/>
    <w:rsid w:val="00641D9F"/>
    <w:rsid w:val="00641F37"/>
    <w:rsid w:val="00642A33"/>
    <w:rsid w:val="00643F87"/>
    <w:rsid w:val="00646837"/>
    <w:rsid w:val="00650799"/>
    <w:rsid w:val="00650E40"/>
    <w:rsid w:val="00651593"/>
    <w:rsid w:val="0065215C"/>
    <w:rsid w:val="00652A3D"/>
    <w:rsid w:val="00652E5D"/>
    <w:rsid w:val="00655044"/>
    <w:rsid w:val="00655264"/>
    <w:rsid w:val="0066087C"/>
    <w:rsid w:val="0066243C"/>
    <w:rsid w:val="00662E12"/>
    <w:rsid w:val="00664BF9"/>
    <w:rsid w:val="006657DF"/>
    <w:rsid w:val="00667B11"/>
    <w:rsid w:val="006707B0"/>
    <w:rsid w:val="00671E51"/>
    <w:rsid w:val="00672239"/>
    <w:rsid w:val="006725B0"/>
    <w:rsid w:val="00672617"/>
    <w:rsid w:val="00672F3E"/>
    <w:rsid w:val="00674CE8"/>
    <w:rsid w:val="00677D59"/>
    <w:rsid w:val="00680EAE"/>
    <w:rsid w:val="00681010"/>
    <w:rsid w:val="006814ED"/>
    <w:rsid w:val="00682CD6"/>
    <w:rsid w:val="006847AC"/>
    <w:rsid w:val="00685F43"/>
    <w:rsid w:val="006863E8"/>
    <w:rsid w:val="00694285"/>
    <w:rsid w:val="006950E4"/>
    <w:rsid w:val="00695970"/>
    <w:rsid w:val="006977A4"/>
    <w:rsid w:val="006A0E12"/>
    <w:rsid w:val="006A45C7"/>
    <w:rsid w:val="006A5215"/>
    <w:rsid w:val="006A5FE0"/>
    <w:rsid w:val="006A62CD"/>
    <w:rsid w:val="006B0125"/>
    <w:rsid w:val="006B09A0"/>
    <w:rsid w:val="006B1048"/>
    <w:rsid w:val="006B1B4A"/>
    <w:rsid w:val="006B4C94"/>
    <w:rsid w:val="006B4D6F"/>
    <w:rsid w:val="006B4F1D"/>
    <w:rsid w:val="006B7B03"/>
    <w:rsid w:val="006C1311"/>
    <w:rsid w:val="006C1FA3"/>
    <w:rsid w:val="006C396E"/>
    <w:rsid w:val="006C397D"/>
    <w:rsid w:val="006C4737"/>
    <w:rsid w:val="006C4896"/>
    <w:rsid w:val="006C493A"/>
    <w:rsid w:val="006C4BE1"/>
    <w:rsid w:val="006C587E"/>
    <w:rsid w:val="006C6924"/>
    <w:rsid w:val="006C6F62"/>
    <w:rsid w:val="006D01B3"/>
    <w:rsid w:val="006D272C"/>
    <w:rsid w:val="006D2E48"/>
    <w:rsid w:val="006D49B6"/>
    <w:rsid w:val="006D4CCF"/>
    <w:rsid w:val="006D6767"/>
    <w:rsid w:val="006D745D"/>
    <w:rsid w:val="006D7C54"/>
    <w:rsid w:val="006E0186"/>
    <w:rsid w:val="006E1420"/>
    <w:rsid w:val="006E1607"/>
    <w:rsid w:val="006E22C7"/>
    <w:rsid w:val="006E3D0A"/>
    <w:rsid w:val="006E3E37"/>
    <w:rsid w:val="006E4A5F"/>
    <w:rsid w:val="006E588C"/>
    <w:rsid w:val="006E78C7"/>
    <w:rsid w:val="006F016D"/>
    <w:rsid w:val="006F0350"/>
    <w:rsid w:val="006F047F"/>
    <w:rsid w:val="006F1106"/>
    <w:rsid w:val="006F1F29"/>
    <w:rsid w:val="006F20AF"/>
    <w:rsid w:val="006F2320"/>
    <w:rsid w:val="006F2A29"/>
    <w:rsid w:val="006F3651"/>
    <w:rsid w:val="006F4781"/>
    <w:rsid w:val="006F4F8F"/>
    <w:rsid w:val="006F534D"/>
    <w:rsid w:val="006F5E97"/>
    <w:rsid w:val="006F7360"/>
    <w:rsid w:val="006F73E8"/>
    <w:rsid w:val="00701568"/>
    <w:rsid w:val="00704CAE"/>
    <w:rsid w:val="00706400"/>
    <w:rsid w:val="00707F10"/>
    <w:rsid w:val="00711729"/>
    <w:rsid w:val="00711ACE"/>
    <w:rsid w:val="007127F0"/>
    <w:rsid w:val="0071555B"/>
    <w:rsid w:val="007166A0"/>
    <w:rsid w:val="00717864"/>
    <w:rsid w:val="00720672"/>
    <w:rsid w:val="00723B21"/>
    <w:rsid w:val="00723CDC"/>
    <w:rsid w:val="0072442E"/>
    <w:rsid w:val="00732B44"/>
    <w:rsid w:val="007340BD"/>
    <w:rsid w:val="007365EF"/>
    <w:rsid w:val="007372CD"/>
    <w:rsid w:val="00741852"/>
    <w:rsid w:val="00741D58"/>
    <w:rsid w:val="007441BF"/>
    <w:rsid w:val="00745F65"/>
    <w:rsid w:val="007470CD"/>
    <w:rsid w:val="00750329"/>
    <w:rsid w:val="00751074"/>
    <w:rsid w:val="007518ED"/>
    <w:rsid w:val="00751CC7"/>
    <w:rsid w:val="00755438"/>
    <w:rsid w:val="00755EE7"/>
    <w:rsid w:val="00756753"/>
    <w:rsid w:val="00757506"/>
    <w:rsid w:val="007577F3"/>
    <w:rsid w:val="00761508"/>
    <w:rsid w:val="007626BD"/>
    <w:rsid w:val="00762CE3"/>
    <w:rsid w:val="00763DCE"/>
    <w:rsid w:val="0076403E"/>
    <w:rsid w:val="007641EF"/>
    <w:rsid w:val="00764D05"/>
    <w:rsid w:val="00766DF9"/>
    <w:rsid w:val="00770459"/>
    <w:rsid w:val="00770C43"/>
    <w:rsid w:val="0077103B"/>
    <w:rsid w:val="007711E1"/>
    <w:rsid w:val="007733A1"/>
    <w:rsid w:val="00774077"/>
    <w:rsid w:val="007744D3"/>
    <w:rsid w:val="00774658"/>
    <w:rsid w:val="007769AF"/>
    <w:rsid w:val="00777D97"/>
    <w:rsid w:val="00781267"/>
    <w:rsid w:val="0078188F"/>
    <w:rsid w:val="00781D98"/>
    <w:rsid w:val="00782007"/>
    <w:rsid w:val="007914D2"/>
    <w:rsid w:val="00791FC7"/>
    <w:rsid w:val="007932D5"/>
    <w:rsid w:val="0079348F"/>
    <w:rsid w:val="00795A8B"/>
    <w:rsid w:val="00796986"/>
    <w:rsid w:val="00796CBF"/>
    <w:rsid w:val="007A2E42"/>
    <w:rsid w:val="007A3235"/>
    <w:rsid w:val="007A3B95"/>
    <w:rsid w:val="007A58C7"/>
    <w:rsid w:val="007A6037"/>
    <w:rsid w:val="007A723E"/>
    <w:rsid w:val="007B192A"/>
    <w:rsid w:val="007B2075"/>
    <w:rsid w:val="007B226A"/>
    <w:rsid w:val="007B2994"/>
    <w:rsid w:val="007B31AD"/>
    <w:rsid w:val="007B3775"/>
    <w:rsid w:val="007B3EF8"/>
    <w:rsid w:val="007B46BC"/>
    <w:rsid w:val="007B4FED"/>
    <w:rsid w:val="007B54A9"/>
    <w:rsid w:val="007B61CF"/>
    <w:rsid w:val="007C1117"/>
    <w:rsid w:val="007C3822"/>
    <w:rsid w:val="007C46E2"/>
    <w:rsid w:val="007C6530"/>
    <w:rsid w:val="007C7ED0"/>
    <w:rsid w:val="007D0DA1"/>
    <w:rsid w:val="007D1404"/>
    <w:rsid w:val="007D172C"/>
    <w:rsid w:val="007D2A84"/>
    <w:rsid w:val="007D2F79"/>
    <w:rsid w:val="007D341C"/>
    <w:rsid w:val="007D4311"/>
    <w:rsid w:val="007D4428"/>
    <w:rsid w:val="007D4D7D"/>
    <w:rsid w:val="007D55DB"/>
    <w:rsid w:val="007D5997"/>
    <w:rsid w:val="007D5EB0"/>
    <w:rsid w:val="007D6F4B"/>
    <w:rsid w:val="007D7CB4"/>
    <w:rsid w:val="007E014D"/>
    <w:rsid w:val="007E0B43"/>
    <w:rsid w:val="007E1636"/>
    <w:rsid w:val="007E1D84"/>
    <w:rsid w:val="007E2015"/>
    <w:rsid w:val="007E3096"/>
    <w:rsid w:val="007E4A16"/>
    <w:rsid w:val="007E6351"/>
    <w:rsid w:val="007F0479"/>
    <w:rsid w:val="007F0F8A"/>
    <w:rsid w:val="007F27E4"/>
    <w:rsid w:val="007F3DE2"/>
    <w:rsid w:val="007F532F"/>
    <w:rsid w:val="007F6775"/>
    <w:rsid w:val="007F6847"/>
    <w:rsid w:val="007F6D1F"/>
    <w:rsid w:val="007F7907"/>
    <w:rsid w:val="00800709"/>
    <w:rsid w:val="00801944"/>
    <w:rsid w:val="00801AEE"/>
    <w:rsid w:val="00802420"/>
    <w:rsid w:val="008028F3"/>
    <w:rsid w:val="008031D6"/>
    <w:rsid w:val="0080400D"/>
    <w:rsid w:val="0080589C"/>
    <w:rsid w:val="00805B2F"/>
    <w:rsid w:val="00806018"/>
    <w:rsid w:val="00806323"/>
    <w:rsid w:val="00806A9A"/>
    <w:rsid w:val="00806B89"/>
    <w:rsid w:val="0080758A"/>
    <w:rsid w:val="00807D1C"/>
    <w:rsid w:val="008108AC"/>
    <w:rsid w:val="00811180"/>
    <w:rsid w:val="00811E73"/>
    <w:rsid w:val="00813228"/>
    <w:rsid w:val="00813365"/>
    <w:rsid w:val="00815F64"/>
    <w:rsid w:val="00816B3B"/>
    <w:rsid w:val="0082029A"/>
    <w:rsid w:val="00821E7A"/>
    <w:rsid w:val="00824001"/>
    <w:rsid w:val="008254E1"/>
    <w:rsid w:val="00826B67"/>
    <w:rsid w:val="0082731B"/>
    <w:rsid w:val="00832BCE"/>
    <w:rsid w:val="00832DE7"/>
    <w:rsid w:val="00833298"/>
    <w:rsid w:val="008339B9"/>
    <w:rsid w:val="00835E17"/>
    <w:rsid w:val="0083629D"/>
    <w:rsid w:val="008372C6"/>
    <w:rsid w:val="008372D8"/>
    <w:rsid w:val="00837E15"/>
    <w:rsid w:val="00837FBD"/>
    <w:rsid w:val="00841852"/>
    <w:rsid w:val="008421C2"/>
    <w:rsid w:val="00842D7D"/>
    <w:rsid w:val="0084328B"/>
    <w:rsid w:val="008443CC"/>
    <w:rsid w:val="00845609"/>
    <w:rsid w:val="00850641"/>
    <w:rsid w:val="00853CCB"/>
    <w:rsid w:val="00854646"/>
    <w:rsid w:val="00856283"/>
    <w:rsid w:val="00856761"/>
    <w:rsid w:val="00857116"/>
    <w:rsid w:val="008600CD"/>
    <w:rsid w:val="00861003"/>
    <w:rsid w:val="00861BB6"/>
    <w:rsid w:val="0086337A"/>
    <w:rsid w:val="00863F10"/>
    <w:rsid w:val="00864D54"/>
    <w:rsid w:val="008653CD"/>
    <w:rsid w:val="00865BEC"/>
    <w:rsid w:val="008669E9"/>
    <w:rsid w:val="00870255"/>
    <w:rsid w:val="00870C0F"/>
    <w:rsid w:val="00870C40"/>
    <w:rsid w:val="008752BD"/>
    <w:rsid w:val="0087590E"/>
    <w:rsid w:val="00877F77"/>
    <w:rsid w:val="00880B22"/>
    <w:rsid w:val="00881F95"/>
    <w:rsid w:val="00882B6D"/>
    <w:rsid w:val="00884139"/>
    <w:rsid w:val="00884318"/>
    <w:rsid w:val="0088450C"/>
    <w:rsid w:val="008849CC"/>
    <w:rsid w:val="00884AEC"/>
    <w:rsid w:val="00884FB8"/>
    <w:rsid w:val="00885D18"/>
    <w:rsid w:val="00886730"/>
    <w:rsid w:val="008879C3"/>
    <w:rsid w:val="008958E4"/>
    <w:rsid w:val="00897127"/>
    <w:rsid w:val="008971AA"/>
    <w:rsid w:val="008A12C0"/>
    <w:rsid w:val="008A131E"/>
    <w:rsid w:val="008A40F4"/>
    <w:rsid w:val="008A6630"/>
    <w:rsid w:val="008B0804"/>
    <w:rsid w:val="008B0A8F"/>
    <w:rsid w:val="008B20DD"/>
    <w:rsid w:val="008B5DB1"/>
    <w:rsid w:val="008B6FF4"/>
    <w:rsid w:val="008C10A9"/>
    <w:rsid w:val="008C1FEC"/>
    <w:rsid w:val="008C3FE0"/>
    <w:rsid w:val="008C4FFC"/>
    <w:rsid w:val="008D0A08"/>
    <w:rsid w:val="008D0C4F"/>
    <w:rsid w:val="008D211C"/>
    <w:rsid w:val="008D31FA"/>
    <w:rsid w:val="008D328C"/>
    <w:rsid w:val="008D3DB2"/>
    <w:rsid w:val="008D3EDF"/>
    <w:rsid w:val="008D4CA7"/>
    <w:rsid w:val="008D6080"/>
    <w:rsid w:val="008D69C0"/>
    <w:rsid w:val="008E0C6B"/>
    <w:rsid w:val="008E21EC"/>
    <w:rsid w:val="008E306C"/>
    <w:rsid w:val="008E5124"/>
    <w:rsid w:val="008E59FF"/>
    <w:rsid w:val="008E7767"/>
    <w:rsid w:val="008F07D3"/>
    <w:rsid w:val="008F3B98"/>
    <w:rsid w:val="008F414A"/>
    <w:rsid w:val="008F44B7"/>
    <w:rsid w:val="008F4547"/>
    <w:rsid w:val="008F5116"/>
    <w:rsid w:val="008F6ACD"/>
    <w:rsid w:val="008F70D4"/>
    <w:rsid w:val="00900403"/>
    <w:rsid w:val="00900563"/>
    <w:rsid w:val="00900C49"/>
    <w:rsid w:val="00901D20"/>
    <w:rsid w:val="00901D43"/>
    <w:rsid w:val="00902D51"/>
    <w:rsid w:val="00902F41"/>
    <w:rsid w:val="009036A4"/>
    <w:rsid w:val="009040EB"/>
    <w:rsid w:val="00904718"/>
    <w:rsid w:val="009056D8"/>
    <w:rsid w:val="00905BC5"/>
    <w:rsid w:val="00905CF4"/>
    <w:rsid w:val="00907A9B"/>
    <w:rsid w:val="00907AE5"/>
    <w:rsid w:val="00910776"/>
    <w:rsid w:val="00910B0C"/>
    <w:rsid w:val="00910D49"/>
    <w:rsid w:val="0091113B"/>
    <w:rsid w:val="009121DD"/>
    <w:rsid w:val="00914407"/>
    <w:rsid w:val="009153D4"/>
    <w:rsid w:val="00915658"/>
    <w:rsid w:val="0091625F"/>
    <w:rsid w:val="009178A7"/>
    <w:rsid w:val="00922B29"/>
    <w:rsid w:val="0092300E"/>
    <w:rsid w:val="00923096"/>
    <w:rsid w:val="00925F01"/>
    <w:rsid w:val="009275DE"/>
    <w:rsid w:val="00931D81"/>
    <w:rsid w:val="00933193"/>
    <w:rsid w:val="009339E7"/>
    <w:rsid w:val="00934C1A"/>
    <w:rsid w:val="00935078"/>
    <w:rsid w:val="00935A15"/>
    <w:rsid w:val="0093614B"/>
    <w:rsid w:val="009379F1"/>
    <w:rsid w:val="00940A4C"/>
    <w:rsid w:val="00941386"/>
    <w:rsid w:val="00941477"/>
    <w:rsid w:val="00942555"/>
    <w:rsid w:val="00943672"/>
    <w:rsid w:val="00944001"/>
    <w:rsid w:val="009441CA"/>
    <w:rsid w:val="00947A26"/>
    <w:rsid w:val="00947DEE"/>
    <w:rsid w:val="009513B4"/>
    <w:rsid w:val="00952146"/>
    <w:rsid w:val="00954D33"/>
    <w:rsid w:val="0095547D"/>
    <w:rsid w:val="00955636"/>
    <w:rsid w:val="009578B0"/>
    <w:rsid w:val="00961293"/>
    <w:rsid w:val="00962050"/>
    <w:rsid w:val="00962624"/>
    <w:rsid w:val="00962BD4"/>
    <w:rsid w:val="0096532E"/>
    <w:rsid w:val="00965546"/>
    <w:rsid w:val="00965D97"/>
    <w:rsid w:val="009671B9"/>
    <w:rsid w:val="0096780A"/>
    <w:rsid w:val="00970BE6"/>
    <w:rsid w:val="009716F2"/>
    <w:rsid w:val="00974019"/>
    <w:rsid w:val="0097471C"/>
    <w:rsid w:val="00975738"/>
    <w:rsid w:val="009778D7"/>
    <w:rsid w:val="00977B0A"/>
    <w:rsid w:val="00980EA9"/>
    <w:rsid w:val="0098142C"/>
    <w:rsid w:val="009819EF"/>
    <w:rsid w:val="00981C7B"/>
    <w:rsid w:val="0098378D"/>
    <w:rsid w:val="009915ED"/>
    <w:rsid w:val="009934A7"/>
    <w:rsid w:val="009941E5"/>
    <w:rsid w:val="00995337"/>
    <w:rsid w:val="00996343"/>
    <w:rsid w:val="009968F0"/>
    <w:rsid w:val="009A02C7"/>
    <w:rsid w:val="009A0670"/>
    <w:rsid w:val="009A0F3B"/>
    <w:rsid w:val="009A17CB"/>
    <w:rsid w:val="009A1FD6"/>
    <w:rsid w:val="009A279A"/>
    <w:rsid w:val="009A39E1"/>
    <w:rsid w:val="009A3F3C"/>
    <w:rsid w:val="009A510D"/>
    <w:rsid w:val="009A6928"/>
    <w:rsid w:val="009B059A"/>
    <w:rsid w:val="009B06AE"/>
    <w:rsid w:val="009B139C"/>
    <w:rsid w:val="009B1A6A"/>
    <w:rsid w:val="009B253E"/>
    <w:rsid w:val="009B4366"/>
    <w:rsid w:val="009B45F0"/>
    <w:rsid w:val="009B4903"/>
    <w:rsid w:val="009B675D"/>
    <w:rsid w:val="009B777F"/>
    <w:rsid w:val="009C0253"/>
    <w:rsid w:val="009C0A8F"/>
    <w:rsid w:val="009C18FF"/>
    <w:rsid w:val="009C373B"/>
    <w:rsid w:val="009C384C"/>
    <w:rsid w:val="009C3A2F"/>
    <w:rsid w:val="009C4E4C"/>
    <w:rsid w:val="009C58F1"/>
    <w:rsid w:val="009C764C"/>
    <w:rsid w:val="009D017E"/>
    <w:rsid w:val="009D0BE4"/>
    <w:rsid w:val="009D0DAE"/>
    <w:rsid w:val="009D11D6"/>
    <w:rsid w:val="009D15C7"/>
    <w:rsid w:val="009D377E"/>
    <w:rsid w:val="009E136E"/>
    <w:rsid w:val="009E14CB"/>
    <w:rsid w:val="009E3171"/>
    <w:rsid w:val="009E3F7C"/>
    <w:rsid w:val="009E424B"/>
    <w:rsid w:val="009E468A"/>
    <w:rsid w:val="009E679D"/>
    <w:rsid w:val="009E7A4A"/>
    <w:rsid w:val="009F13E8"/>
    <w:rsid w:val="009F2462"/>
    <w:rsid w:val="009F2843"/>
    <w:rsid w:val="009F30D7"/>
    <w:rsid w:val="009F4727"/>
    <w:rsid w:val="009F56BB"/>
    <w:rsid w:val="009F5B65"/>
    <w:rsid w:val="009F73AF"/>
    <w:rsid w:val="00A008D3"/>
    <w:rsid w:val="00A02868"/>
    <w:rsid w:val="00A03437"/>
    <w:rsid w:val="00A03E6D"/>
    <w:rsid w:val="00A04663"/>
    <w:rsid w:val="00A04B8F"/>
    <w:rsid w:val="00A052D2"/>
    <w:rsid w:val="00A05813"/>
    <w:rsid w:val="00A0666D"/>
    <w:rsid w:val="00A06A9A"/>
    <w:rsid w:val="00A100B6"/>
    <w:rsid w:val="00A10BFD"/>
    <w:rsid w:val="00A11291"/>
    <w:rsid w:val="00A115B2"/>
    <w:rsid w:val="00A125A1"/>
    <w:rsid w:val="00A15220"/>
    <w:rsid w:val="00A161F0"/>
    <w:rsid w:val="00A1640B"/>
    <w:rsid w:val="00A16948"/>
    <w:rsid w:val="00A16FAD"/>
    <w:rsid w:val="00A17661"/>
    <w:rsid w:val="00A20966"/>
    <w:rsid w:val="00A22CFD"/>
    <w:rsid w:val="00A232BC"/>
    <w:rsid w:val="00A234A7"/>
    <w:rsid w:val="00A25287"/>
    <w:rsid w:val="00A27206"/>
    <w:rsid w:val="00A30BB0"/>
    <w:rsid w:val="00A314B8"/>
    <w:rsid w:val="00A31C94"/>
    <w:rsid w:val="00A3277D"/>
    <w:rsid w:val="00A32E3B"/>
    <w:rsid w:val="00A342DA"/>
    <w:rsid w:val="00A34696"/>
    <w:rsid w:val="00A35625"/>
    <w:rsid w:val="00A36731"/>
    <w:rsid w:val="00A41651"/>
    <w:rsid w:val="00A41F2F"/>
    <w:rsid w:val="00A421E4"/>
    <w:rsid w:val="00A42E7B"/>
    <w:rsid w:val="00A447FE"/>
    <w:rsid w:val="00A4575C"/>
    <w:rsid w:val="00A460ED"/>
    <w:rsid w:val="00A472B2"/>
    <w:rsid w:val="00A47AB9"/>
    <w:rsid w:val="00A508E8"/>
    <w:rsid w:val="00A530EC"/>
    <w:rsid w:val="00A53AD9"/>
    <w:rsid w:val="00A53B43"/>
    <w:rsid w:val="00A56BBD"/>
    <w:rsid w:val="00A602B6"/>
    <w:rsid w:val="00A6102D"/>
    <w:rsid w:val="00A614FF"/>
    <w:rsid w:val="00A62356"/>
    <w:rsid w:val="00A6276C"/>
    <w:rsid w:val="00A627B5"/>
    <w:rsid w:val="00A63A9F"/>
    <w:rsid w:val="00A63DEF"/>
    <w:rsid w:val="00A6423C"/>
    <w:rsid w:val="00A65EEC"/>
    <w:rsid w:val="00A71631"/>
    <w:rsid w:val="00A718E7"/>
    <w:rsid w:val="00A721FF"/>
    <w:rsid w:val="00A77745"/>
    <w:rsid w:val="00A80495"/>
    <w:rsid w:val="00A80660"/>
    <w:rsid w:val="00A81A49"/>
    <w:rsid w:val="00A82394"/>
    <w:rsid w:val="00A82E2A"/>
    <w:rsid w:val="00A836E4"/>
    <w:rsid w:val="00A83CA1"/>
    <w:rsid w:val="00A8495D"/>
    <w:rsid w:val="00A863C5"/>
    <w:rsid w:val="00A90665"/>
    <w:rsid w:val="00A9104B"/>
    <w:rsid w:val="00A910A7"/>
    <w:rsid w:val="00A91A5C"/>
    <w:rsid w:val="00A936F8"/>
    <w:rsid w:val="00A94B95"/>
    <w:rsid w:val="00A96B97"/>
    <w:rsid w:val="00A97EBB"/>
    <w:rsid w:val="00AA0722"/>
    <w:rsid w:val="00AA0B40"/>
    <w:rsid w:val="00AA12E8"/>
    <w:rsid w:val="00AA3893"/>
    <w:rsid w:val="00AA504C"/>
    <w:rsid w:val="00AA6E0C"/>
    <w:rsid w:val="00AA6F9E"/>
    <w:rsid w:val="00AA7106"/>
    <w:rsid w:val="00AA7709"/>
    <w:rsid w:val="00AA7EE8"/>
    <w:rsid w:val="00AB0F2A"/>
    <w:rsid w:val="00AB2BA6"/>
    <w:rsid w:val="00AB3482"/>
    <w:rsid w:val="00AB37BA"/>
    <w:rsid w:val="00AB38B5"/>
    <w:rsid w:val="00AB5004"/>
    <w:rsid w:val="00AB68C4"/>
    <w:rsid w:val="00AB7024"/>
    <w:rsid w:val="00AB7CDA"/>
    <w:rsid w:val="00AC0C18"/>
    <w:rsid w:val="00AC7688"/>
    <w:rsid w:val="00AD08E8"/>
    <w:rsid w:val="00AD0D75"/>
    <w:rsid w:val="00AD1F08"/>
    <w:rsid w:val="00AD4383"/>
    <w:rsid w:val="00AD5C01"/>
    <w:rsid w:val="00AD621A"/>
    <w:rsid w:val="00AD7CC4"/>
    <w:rsid w:val="00AE03E4"/>
    <w:rsid w:val="00AE0651"/>
    <w:rsid w:val="00AE42FA"/>
    <w:rsid w:val="00AE5411"/>
    <w:rsid w:val="00AE542C"/>
    <w:rsid w:val="00AE57F9"/>
    <w:rsid w:val="00AF17AE"/>
    <w:rsid w:val="00AF1CD9"/>
    <w:rsid w:val="00AF22FA"/>
    <w:rsid w:val="00AF2406"/>
    <w:rsid w:val="00AF3058"/>
    <w:rsid w:val="00AF4877"/>
    <w:rsid w:val="00AF5181"/>
    <w:rsid w:val="00AF680A"/>
    <w:rsid w:val="00AF6BEC"/>
    <w:rsid w:val="00B004C4"/>
    <w:rsid w:val="00B00C52"/>
    <w:rsid w:val="00B026B8"/>
    <w:rsid w:val="00B02A88"/>
    <w:rsid w:val="00B0339E"/>
    <w:rsid w:val="00B0368B"/>
    <w:rsid w:val="00B03E9E"/>
    <w:rsid w:val="00B0449F"/>
    <w:rsid w:val="00B04BB3"/>
    <w:rsid w:val="00B05A54"/>
    <w:rsid w:val="00B061F8"/>
    <w:rsid w:val="00B10A84"/>
    <w:rsid w:val="00B111B9"/>
    <w:rsid w:val="00B1223F"/>
    <w:rsid w:val="00B12FD2"/>
    <w:rsid w:val="00B14847"/>
    <w:rsid w:val="00B15832"/>
    <w:rsid w:val="00B159ED"/>
    <w:rsid w:val="00B16D04"/>
    <w:rsid w:val="00B16D63"/>
    <w:rsid w:val="00B16F0E"/>
    <w:rsid w:val="00B17306"/>
    <w:rsid w:val="00B20C0F"/>
    <w:rsid w:val="00B20D27"/>
    <w:rsid w:val="00B22249"/>
    <w:rsid w:val="00B22C96"/>
    <w:rsid w:val="00B23615"/>
    <w:rsid w:val="00B23A52"/>
    <w:rsid w:val="00B23EBB"/>
    <w:rsid w:val="00B24AC1"/>
    <w:rsid w:val="00B25A3A"/>
    <w:rsid w:val="00B271B6"/>
    <w:rsid w:val="00B30358"/>
    <w:rsid w:val="00B305E8"/>
    <w:rsid w:val="00B31842"/>
    <w:rsid w:val="00B32043"/>
    <w:rsid w:val="00B320B4"/>
    <w:rsid w:val="00B3243A"/>
    <w:rsid w:val="00B340AD"/>
    <w:rsid w:val="00B34CAE"/>
    <w:rsid w:val="00B3572D"/>
    <w:rsid w:val="00B36C48"/>
    <w:rsid w:val="00B36FDA"/>
    <w:rsid w:val="00B374A1"/>
    <w:rsid w:val="00B411F1"/>
    <w:rsid w:val="00B41CF6"/>
    <w:rsid w:val="00B44589"/>
    <w:rsid w:val="00B44CC3"/>
    <w:rsid w:val="00B451D6"/>
    <w:rsid w:val="00B51807"/>
    <w:rsid w:val="00B51F8A"/>
    <w:rsid w:val="00B54EB7"/>
    <w:rsid w:val="00B55FE5"/>
    <w:rsid w:val="00B56C9B"/>
    <w:rsid w:val="00B579F4"/>
    <w:rsid w:val="00B608BF"/>
    <w:rsid w:val="00B6327D"/>
    <w:rsid w:val="00B65C20"/>
    <w:rsid w:val="00B65ED0"/>
    <w:rsid w:val="00B70B36"/>
    <w:rsid w:val="00B70E86"/>
    <w:rsid w:val="00B71A18"/>
    <w:rsid w:val="00B71B7F"/>
    <w:rsid w:val="00B71C15"/>
    <w:rsid w:val="00B742C4"/>
    <w:rsid w:val="00B75776"/>
    <w:rsid w:val="00B8034E"/>
    <w:rsid w:val="00B80E9E"/>
    <w:rsid w:val="00B8188E"/>
    <w:rsid w:val="00B8221D"/>
    <w:rsid w:val="00B83150"/>
    <w:rsid w:val="00B847C8"/>
    <w:rsid w:val="00B84D2E"/>
    <w:rsid w:val="00B8536E"/>
    <w:rsid w:val="00B85A11"/>
    <w:rsid w:val="00B85D24"/>
    <w:rsid w:val="00B8763D"/>
    <w:rsid w:val="00B90811"/>
    <w:rsid w:val="00B912F8"/>
    <w:rsid w:val="00B915B6"/>
    <w:rsid w:val="00B94083"/>
    <w:rsid w:val="00B959FF"/>
    <w:rsid w:val="00B97C3B"/>
    <w:rsid w:val="00BA1539"/>
    <w:rsid w:val="00BA2031"/>
    <w:rsid w:val="00BA2970"/>
    <w:rsid w:val="00BA2E55"/>
    <w:rsid w:val="00BA3E53"/>
    <w:rsid w:val="00BA491D"/>
    <w:rsid w:val="00BA5AC8"/>
    <w:rsid w:val="00BA6057"/>
    <w:rsid w:val="00BA7DCA"/>
    <w:rsid w:val="00BB067A"/>
    <w:rsid w:val="00BB0807"/>
    <w:rsid w:val="00BB0B5A"/>
    <w:rsid w:val="00BB0E98"/>
    <w:rsid w:val="00BB1DE8"/>
    <w:rsid w:val="00BB2956"/>
    <w:rsid w:val="00BB3271"/>
    <w:rsid w:val="00BB3AB1"/>
    <w:rsid w:val="00BB48A8"/>
    <w:rsid w:val="00BB7EA1"/>
    <w:rsid w:val="00BC072B"/>
    <w:rsid w:val="00BC085F"/>
    <w:rsid w:val="00BC0BFD"/>
    <w:rsid w:val="00BC3900"/>
    <w:rsid w:val="00BC3971"/>
    <w:rsid w:val="00BC5565"/>
    <w:rsid w:val="00BC6402"/>
    <w:rsid w:val="00BC653F"/>
    <w:rsid w:val="00BC67CC"/>
    <w:rsid w:val="00BC6FA0"/>
    <w:rsid w:val="00BD26BF"/>
    <w:rsid w:val="00BD27AF"/>
    <w:rsid w:val="00BD50B2"/>
    <w:rsid w:val="00BE1C63"/>
    <w:rsid w:val="00BE594A"/>
    <w:rsid w:val="00BE6556"/>
    <w:rsid w:val="00BE6732"/>
    <w:rsid w:val="00BF36E1"/>
    <w:rsid w:val="00BF397A"/>
    <w:rsid w:val="00BF456E"/>
    <w:rsid w:val="00BF4D87"/>
    <w:rsid w:val="00BF55FE"/>
    <w:rsid w:val="00BF5BEF"/>
    <w:rsid w:val="00BF5EF1"/>
    <w:rsid w:val="00BF636A"/>
    <w:rsid w:val="00BF7BFD"/>
    <w:rsid w:val="00C0284E"/>
    <w:rsid w:val="00C0309E"/>
    <w:rsid w:val="00C04A3E"/>
    <w:rsid w:val="00C04B1B"/>
    <w:rsid w:val="00C06709"/>
    <w:rsid w:val="00C10B75"/>
    <w:rsid w:val="00C121D4"/>
    <w:rsid w:val="00C122D3"/>
    <w:rsid w:val="00C15679"/>
    <w:rsid w:val="00C158C0"/>
    <w:rsid w:val="00C15DAC"/>
    <w:rsid w:val="00C15E61"/>
    <w:rsid w:val="00C1793C"/>
    <w:rsid w:val="00C20A32"/>
    <w:rsid w:val="00C21873"/>
    <w:rsid w:val="00C21A80"/>
    <w:rsid w:val="00C23916"/>
    <w:rsid w:val="00C23BE3"/>
    <w:rsid w:val="00C259EA"/>
    <w:rsid w:val="00C27559"/>
    <w:rsid w:val="00C303FC"/>
    <w:rsid w:val="00C312CC"/>
    <w:rsid w:val="00C334EC"/>
    <w:rsid w:val="00C34031"/>
    <w:rsid w:val="00C37091"/>
    <w:rsid w:val="00C370EF"/>
    <w:rsid w:val="00C40E64"/>
    <w:rsid w:val="00C41F65"/>
    <w:rsid w:val="00C42955"/>
    <w:rsid w:val="00C4455A"/>
    <w:rsid w:val="00C44C37"/>
    <w:rsid w:val="00C451B1"/>
    <w:rsid w:val="00C4623A"/>
    <w:rsid w:val="00C46E17"/>
    <w:rsid w:val="00C476BE"/>
    <w:rsid w:val="00C52BFF"/>
    <w:rsid w:val="00C52EF7"/>
    <w:rsid w:val="00C601C7"/>
    <w:rsid w:val="00C60245"/>
    <w:rsid w:val="00C603E8"/>
    <w:rsid w:val="00C639C2"/>
    <w:rsid w:val="00C64437"/>
    <w:rsid w:val="00C65E5F"/>
    <w:rsid w:val="00C730D0"/>
    <w:rsid w:val="00C740A1"/>
    <w:rsid w:val="00C74787"/>
    <w:rsid w:val="00C7537F"/>
    <w:rsid w:val="00C761D2"/>
    <w:rsid w:val="00C76DF6"/>
    <w:rsid w:val="00C77558"/>
    <w:rsid w:val="00C80F94"/>
    <w:rsid w:val="00C82340"/>
    <w:rsid w:val="00C8393E"/>
    <w:rsid w:val="00C856AE"/>
    <w:rsid w:val="00C8592E"/>
    <w:rsid w:val="00C85F56"/>
    <w:rsid w:val="00C86A0B"/>
    <w:rsid w:val="00C86C73"/>
    <w:rsid w:val="00C8767D"/>
    <w:rsid w:val="00C900DA"/>
    <w:rsid w:val="00C90E6C"/>
    <w:rsid w:val="00C91506"/>
    <w:rsid w:val="00C918C7"/>
    <w:rsid w:val="00C91C99"/>
    <w:rsid w:val="00C92E9A"/>
    <w:rsid w:val="00C95A13"/>
    <w:rsid w:val="00C95A58"/>
    <w:rsid w:val="00C95B9B"/>
    <w:rsid w:val="00C961F1"/>
    <w:rsid w:val="00C97FC3"/>
    <w:rsid w:val="00CA0ED7"/>
    <w:rsid w:val="00CA3405"/>
    <w:rsid w:val="00CA3AFD"/>
    <w:rsid w:val="00CA3CFB"/>
    <w:rsid w:val="00CA3F4A"/>
    <w:rsid w:val="00CA7E82"/>
    <w:rsid w:val="00CB0804"/>
    <w:rsid w:val="00CB0842"/>
    <w:rsid w:val="00CB159A"/>
    <w:rsid w:val="00CB3226"/>
    <w:rsid w:val="00CB344A"/>
    <w:rsid w:val="00CC18B1"/>
    <w:rsid w:val="00CC1A65"/>
    <w:rsid w:val="00CC460E"/>
    <w:rsid w:val="00CC56BA"/>
    <w:rsid w:val="00CD094A"/>
    <w:rsid w:val="00CD2262"/>
    <w:rsid w:val="00CD29D6"/>
    <w:rsid w:val="00CD3827"/>
    <w:rsid w:val="00CD415E"/>
    <w:rsid w:val="00CD4D85"/>
    <w:rsid w:val="00CD5A79"/>
    <w:rsid w:val="00CD6DF6"/>
    <w:rsid w:val="00CD7170"/>
    <w:rsid w:val="00CD7348"/>
    <w:rsid w:val="00CE03F5"/>
    <w:rsid w:val="00CE07D7"/>
    <w:rsid w:val="00CE1B64"/>
    <w:rsid w:val="00CE1F46"/>
    <w:rsid w:val="00CE289C"/>
    <w:rsid w:val="00CE2E2B"/>
    <w:rsid w:val="00CE53B7"/>
    <w:rsid w:val="00CF05FC"/>
    <w:rsid w:val="00CF138A"/>
    <w:rsid w:val="00CF144F"/>
    <w:rsid w:val="00CF1A89"/>
    <w:rsid w:val="00CF1D09"/>
    <w:rsid w:val="00CF20AB"/>
    <w:rsid w:val="00CF4040"/>
    <w:rsid w:val="00CF541B"/>
    <w:rsid w:val="00CF6798"/>
    <w:rsid w:val="00CF79A8"/>
    <w:rsid w:val="00CF7D77"/>
    <w:rsid w:val="00D004EE"/>
    <w:rsid w:val="00D032FD"/>
    <w:rsid w:val="00D0485C"/>
    <w:rsid w:val="00D05911"/>
    <w:rsid w:val="00D065EE"/>
    <w:rsid w:val="00D06623"/>
    <w:rsid w:val="00D10AFA"/>
    <w:rsid w:val="00D1183D"/>
    <w:rsid w:val="00D12F09"/>
    <w:rsid w:val="00D1335A"/>
    <w:rsid w:val="00D13386"/>
    <w:rsid w:val="00D13E4B"/>
    <w:rsid w:val="00D14AAC"/>
    <w:rsid w:val="00D14F71"/>
    <w:rsid w:val="00D16A20"/>
    <w:rsid w:val="00D17CB6"/>
    <w:rsid w:val="00D20825"/>
    <w:rsid w:val="00D21153"/>
    <w:rsid w:val="00D220BD"/>
    <w:rsid w:val="00D228F3"/>
    <w:rsid w:val="00D30A67"/>
    <w:rsid w:val="00D31959"/>
    <w:rsid w:val="00D32815"/>
    <w:rsid w:val="00D32F00"/>
    <w:rsid w:val="00D35674"/>
    <w:rsid w:val="00D35C90"/>
    <w:rsid w:val="00D37C53"/>
    <w:rsid w:val="00D413CF"/>
    <w:rsid w:val="00D41BF5"/>
    <w:rsid w:val="00D42577"/>
    <w:rsid w:val="00D426FA"/>
    <w:rsid w:val="00D429A9"/>
    <w:rsid w:val="00D42B89"/>
    <w:rsid w:val="00D4341F"/>
    <w:rsid w:val="00D46EA4"/>
    <w:rsid w:val="00D47BC8"/>
    <w:rsid w:val="00D47D7D"/>
    <w:rsid w:val="00D50202"/>
    <w:rsid w:val="00D51515"/>
    <w:rsid w:val="00D516D2"/>
    <w:rsid w:val="00D5270D"/>
    <w:rsid w:val="00D52EEE"/>
    <w:rsid w:val="00D5328E"/>
    <w:rsid w:val="00D53FF3"/>
    <w:rsid w:val="00D546F2"/>
    <w:rsid w:val="00D55BF4"/>
    <w:rsid w:val="00D560C9"/>
    <w:rsid w:val="00D56AC5"/>
    <w:rsid w:val="00D575D6"/>
    <w:rsid w:val="00D61FB9"/>
    <w:rsid w:val="00D62851"/>
    <w:rsid w:val="00D63999"/>
    <w:rsid w:val="00D641A7"/>
    <w:rsid w:val="00D64F74"/>
    <w:rsid w:val="00D664C6"/>
    <w:rsid w:val="00D670CF"/>
    <w:rsid w:val="00D67C5E"/>
    <w:rsid w:val="00D73A2A"/>
    <w:rsid w:val="00D74357"/>
    <w:rsid w:val="00D74D53"/>
    <w:rsid w:val="00D753E1"/>
    <w:rsid w:val="00D75B5F"/>
    <w:rsid w:val="00D77F74"/>
    <w:rsid w:val="00D817E4"/>
    <w:rsid w:val="00D84473"/>
    <w:rsid w:val="00D86493"/>
    <w:rsid w:val="00D868FC"/>
    <w:rsid w:val="00D874B0"/>
    <w:rsid w:val="00D9068A"/>
    <w:rsid w:val="00D92A0C"/>
    <w:rsid w:val="00D92B76"/>
    <w:rsid w:val="00D941C7"/>
    <w:rsid w:val="00D94D2D"/>
    <w:rsid w:val="00D96339"/>
    <w:rsid w:val="00D966BE"/>
    <w:rsid w:val="00D97BCB"/>
    <w:rsid w:val="00DA1148"/>
    <w:rsid w:val="00DA1805"/>
    <w:rsid w:val="00DA1DD5"/>
    <w:rsid w:val="00DA325D"/>
    <w:rsid w:val="00DA470C"/>
    <w:rsid w:val="00DA4E65"/>
    <w:rsid w:val="00DA4F17"/>
    <w:rsid w:val="00DA51A7"/>
    <w:rsid w:val="00DA680B"/>
    <w:rsid w:val="00DA6FB2"/>
    <w:rsid w:val="00DB199C"/>
    <w:rsid w:val="00DB27E9"/>
    <w:rsid w:val="00DB5693"/>
    <w:rsid w:val="00DB631C"/>
    <w:rsid w:val="00DB681D"/>
    <w:rsid w:val="00DC0A1A"/>
    <w:rsid w:val="00DC1460"/>
    <w:rsid w:val="00DC1BD4"/>
    <w:rsid w:val="00DC1CB7"/>
    <w:rsid w:val="00DC3707"/>
    <w:rsid w:val="00DC495F"/>
    <w:rsid w:val="00DC61F1"/>
    <w:rsid w:val="00DC729B"/>
    <w:rsid w:val="00DC79FB"/>
    <w:rsid w:val="00DD3641"/>
    <w:rsid w:val="00DD3BEC"/>
    <w:rsid w:val="00DD3FCE"/>
    <w:rsid w:val="00DD4D26"/>
    <w:rsid w:val="00DD6949"/>
    <w:rsid w:val="00DD6A0B"/>
    <w:rsid w:val="00DD758A"/>
    <w:rsid w:val="00DE0774"/>
    <w:rsid w:val="00DE22C1"/>
    <w:rsid w:val="00DE4A09"/>
    <w:rsid w:val="00DE7E63"/>
    <w:rsid w:val="00DF04C2"/>
    <w:rsid w:val="00DF444C"/>
    <w:rsid w:val="00DF6F26"/>
    <w:rsid w:val="00DF7043"/>
    <w:rsid w:val="00E0020D"/>
    <w:rsid w:val="00E0066C"/>
    <w:rsid w:val="00E00F18"/>
    <w:rsid w:val="00E011D4"/>
    <w:rsid w:val="00E027CF"/>
    <w:rsid w:val="00E04319"/>
    <w:rsid w:val="00E04388"/>
    <w:rsid w:val="00E04F3A"/>
    <w:rsid w:val="00E05647"/>
    <w:rsid w:val="00E05679"/>
    <w:rsid w:val="00E05940"/>
    <w:rsid w:val="00E0642F"/>
    <w:rsid w:val="00E10150"/>
    <w:rsid w:val="00E12482"/>
    <w:rsid w:val="00E127F8"/>
    <w:rsid w:val="00E12E09"/>
    <w:rsid w:val="00E13970"/>
    <w:rsid w:val="00E142A3"/>
    <w:rsid w:val="00E20DC4"/>
    <w:rsid w:val="00E21737"/>
    <w:rsid w:val="00E21871"/>
    <w:rsid w:val="00E22139"/>
    <w:rsid w:val="00E222A5"/>
    <w:rsid w:val="00E225F9"/>
    <w:rsid w:val="00E2300B"/>
    <w:rsid w:val="00E23325"/>
    <w:rsid w:val="00E2413C"/>
    <w:rsid w:val="00E2420F"/>
    <w:rsid w:val="00E249AA"/>
    <w:rsid w:val="00E25651"/>
    <w:rsid w:val="00E277FE"/>
    <w:rsid w:val="00E31794"/>
    <w:rsid w:val="00E31BD0"/>
    <w:rsid w:val="00E4031E"/>
    <w:rsid w:val="00E40432"/>
    <w:rsid w:val="00E40A57"/>
    <w:rsid w:val="00E43B62"/>
    <w:rsid w:val="00E46BA1"/>
    <w:rsid w:val="00E47572"/>
    <w:rsid w:val="00E5040C"/>
    <w:rsid w:val="00E51FFE"/>
    <w:rsid w:val="00E52484"/>
    <w:rsid w:val="00E54817"/>
    <w:rsid w:val="00E54A63"/>
    <w:rsid w:val="00E55FD8"/>
    <w:rsid w:val="00E567A3"/>
    <w:rsid w:val="00E609F0"/>
    <w:rsid w:val="00E6128A"/>
    <w:rsid w:val="00E61A5B"/>
    <w:rsid w:val="00E61D22"/>
    <w:rsid w:val="00E622F6"/>
    <w:rsid w:val="00E64875"/>
    <w:rsid w:val="00E66004"/>
    <w:rsid w:val="00E704DC"/>
    <w:rsid w:val="00E70A5F"/>
    <w:rsid w:val="00E70E20"/>
    <w:rsid w:val="00E72643"/>
    <w:rsid w:val="00E72AA7"/>
    <w:rsid w:val="00E738FE"/>
    <w:rsid w:val="00E74E31"/>
    <w:rsid w:val="00E750F4"/>
    <w:rsid w:val="00E77F0C"/>
    <w:rsid w:val="00E80764"/>
    <w:rsid w:val="00E81A23"/>
    <w:rsid w:val="00E820B6"/>
    <w:rsid w:val="00E835D2"/>
    <w:rsid w:val="00E83D53"/>
    <w:rsid w:val="00E84AF1"/>
    <w:rsid w:val="00E854F7"/>
    <w:rsid w:val="00E86DC0"/>
    <w:rsid w:val="00E86FD6"/>
    <w:rsid w:val="00E87406"/>
    <w:rsid w:val="00E87B43"/>
    <w:rsid w:val="00E91564"/>
    <w:rsid w:val="00E923BF"/>
    <w:rsid w:val="00E9386F"/>
    <w:rsid w:val="00E944FF"/>
    <w:rsid w:val="00E94F7D"/>
    <w:rsid w:val="00E962E4"/>
    <w:rsid w:val="00E97156"/>
    <w:rsid w:val="00EA18C3"/>
    <w:rsid w:val="00EA1AF5"/>
    <w:rsid w:val="00EA242C"/>
    <w:rsid w:val="00EA2869"/>
    <w:rsid w:val="00EA44C9"/>
    <w:rsid w:val="00EA48DA"/>
    <w:rsid w:val="00EA6A53"/>
    <w:rsid w:val="00EA6C77"/>
    <w:rsid w:val="00EA746E"/>
    <w:rsid w:val="00EB14FF"/>
    <w:rsid w:val="00EB3082"/>
    <w:rsid w:val="00EB3C26"/>
    <w:rsid w:val="00EB3FAD"/>
    <w:rsid w:val="00EB4678"/>
    <w:rsid w:val="00EB4ED3"/>
    <w:rsid w:val="00EB55E1"/>
    <w:rsid w:val="00EB5977"/>
    <w:rsid w:val="00EB6175"/>
    <w:rsid w:val="00EB7ED1"/>
    <w:rsid w:val="00EC1225"/>
    <w:rsid w:val="00EC2A17"/>
    <w:rsid w:val="00EC3F91"/>
    <w:rsid w:val="00EC4F11"/>
    <w:rsid w:val="00EC6270"/>
    <w:rsid w:val="00EC7623"/>
    <w:rsid w:val="00ED0653"/>
    <w:rsid w:val="00ED22F0"/>
    <w:rsid w:val="00ED2E91"/>
    <w:rsid w:val="00ED4D32"/>
    <w:rsid w:val="00ED59F0"/>
    <w:rsid w:val="00ED5A3E"/>
    <w:rsid w:val="00ED65A5"/>
    <w:rsid w:val="00ED792B"/>
    <w:rsid w:val="00EE0313"/>
    <w:rsid w:val="00EE0CDF"/>
    <w:rsid w:val="00EE1133"/>
    <w:rsid w:val="00EE426F"/>
    <w:rsid w:val="00EE5728"/>
    <w:rsid w:val="00EF2796"/>
    <w:rsid w:val="00EF2B29"/>
    <w:rsid w:val="00EF32C4"/>
    <w:rsid w:val="00EF589E"/>
    <w:rsid w:val="00EF5A23"/>
    <w:rsid w:val="00EF61A5"/>
    <w:rsid w:val="00EF65AF"/>
    <w:rsid w:val="00F00044"/>
    <w:rsid w:val="00F00D18"/>
    <w:rsid w:val="00F02D71"/>
    <w:rsid w:val="00F0324E"/>
    <w:rsid w:val="00F0354C"/>
    <w:rsid w:val="00F058F9"/>
    <w:rsid w:val="00F0659A"/>
    <w:rsid w:val="00F0684A"/>
    <w:rsid w:val="00F06B55"/>
    <w:rsid w:val="00F06E93"/>
    <w:rsid w:val="00F10453"/>
    <w:rsid w:val="00F11D78"/>
    <w:rsid w:val="00F140B1"/>
    <w:rsid w:val="00F14957"/>
    <w:rsid w:val="00F14CF2"/>
    <w:rsid w:val="00F21BAD"/>
    <w:rsid w:val="00F22284"/>
    <w:rsid w:val="00F23286"/>
    <w:rsid w:val="00F24E7B"/>
    <w:rsid w:val="00F256EF"/>
    <w:rsid w:val="00F25D01"/>
    <w:rsid w:val="00F25F92"/>
    <w:rsid w:val="00F26118"/>
    <w:rsid w:val="00F2622B"/>
    <w:rsid w:val="00F303EC"/>
    <w:rsid w:val="00F303F1"/>
    <w:rsid w:val="00F30A46"/>
    <w:rsid w:val="00F3282B"/>
    <w:rsid w:val="00F329C0"/>
    <w:rsid w:val="00F35005"/>
    <w:rsid w:val="00F35E42"/>
    <w:rsid w:val="00F40099"/>
    <w:rsid w:val="00F40584"/>
    <w:rsid w:val="00F405A5"/>
    <w:rsid w:val="00F405F4"/>
    <w:rsid w:val="00F40B8C"/>
    <w:rsid w:val="00F41638"/>
    <w:rsid w:val="00F42CAB"/>
    <w:rsid w:val="00F454D5"/>
    <w:rsid w:val="00F45592"/>
    <w:rsid w:val="00F45858"/>
    <w:rsid w:val="00F46BDE"/>
    <w:rsid w:val="00F478DF"/>
    <w:rsid w:val="00F50C51"/>
    <w:rsid w:val="00F51C68"/>
    <w:rsid w:val="00F51F06"/>
    <w:rsid w:val="00F51F4D"/>
    <w:rsid w:val="00F525F2"/>
    <w:rsid w:val="00F5670F"/>
    <w:rsid w:val="00F5716C"/>
    <w:rsid w:val="00F62CE1"/>
    <w:rsid w:val="00F63938"/>
    <w:rsid w:val="00F63D1C"/>
    <w:rsid w:val="00F646F6"/>
    <w:rsid w:val="00F654E2"/>
    <w:rsid w:val="00F666D7"/>
    <w:rsid w:val="00F66849"/>
    <w:rsid w:val="00F66DEE"/>
    <w:rsid w:val="00F67E6D"/>
    <w:rsid w:val="00F70A41"/>
    <w:rsid w:val="00F71DC3"/>
    <w:rsid w:val="00F73ECD"/>
    <w:rsid w:val="00F74225"/>
    <w:rsid w:val="00F7470A"/>
    <w:rsid w:val="00F74C5F"/>
    <w:rsid w:val="00F74F5C"/>
    <w:rsid w:val="00F757F8"/>
    <w:rsid w:val="00F77246"/>
    <w:rsid w:val="00F81489"/>
    <w:rsid w:val="00F81AD7"/>
    <w:rsid w:val="00F82079"/>
    <w:rsid w:val="00F82EE7"/>
    <w:rsid w:val="00F85A93"/>
    <w:rsid w:val="00F85CC9"/>
    <w:rsid w:val="00F85E8F"/>
    <w:rsid w:val="00F864A2"/>
    <w:rsid w:val="00F87A90"/>
    <w:rsid w:val="00F90608"/>
    <w:rsid w:val="00F92CCC"/>
    <w:rsid w:val="00F94985"/>
    <w:rsid w:val="00FA20EB"/>
    <w:rsid w:val="00FA32ED"/>
    <w:rsid w:val="00FA6BC8"/>
    <w:rsid w:val="00FA7BFE"/>
    <w:rsid w:val="00FB0971"/>
    <w:rsid w:val="00FB19D7"/>
    <w:rsid w:val="00FB2244"/>
    <w:rsid w:val="00FB4655"/>
    <w:rsid w:val="00FB47E3"/>
    <w:rsid w:val="00FB5F0E"/>
    <w:rsid w:val="00FB72A9"/>
    <w:rsid w:val="00FB78EB"/>
    <w:rsid w:val="00FB7945"/>
    <w:rsid w:val="00FC00AA"/>
    <w:rsid w:val="00FC070C"/>
    <w:rsid w:val="00FC0BFF"/>
    <w:rsid w:val="00FC1A46"/>
    <w:rsid w:val="00FC39A5"/>
    <w:rsid w:val="00FC3A84"/>
    <w:rsid w:val="00FC5646"/>
    <w:rsid w:val="00FC5B6B"/>
    <w:rsid w:val="00FC7BD5"/>
    <w:rsid w:val="00FD0318"/>
    <w:rsid w:val="00FD15C7"/>
    <w:rsid w:val="00FD2421"/>
    <w:rsid w:val="00FD44F5"/>
    <w:rsid w:val="00FD4C1B"/>
    <w:rsid w:val="00FD5D1A"/>
    <w:rsid w:val="00FD6B3C"/>
    <w:rsid w:val="00FD6D56"/>
    <w:rsid w:val="00FD6E91"/>
    <w:rsid w:val="00FE293B"/>
    <w:rsid w:val="00FE2B01"/>
    <w:rsid w:val="00FE5100"/>
    <w:rsid w:val="00FE56D6"/>
    <w:rsid w:val="00FE5FC2"/>
    <w:rsid w:val="00FF3E04"/>
    <w:rsid w:val="00FF6E17"/>
    <w:rsid w:val="00FF7D54"/>
    <w:rsid w:val="00FF7D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54F7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B55FE5"/>
    <w:pPr>
      <w:keepNext/>
      <w:jc w:val="center"/>
      <w:outlineLvl w:val="1"/>
    </w:pPr>
    <w:rPr>
      <w:b/>
      <w:sz w:val="32"/>
      <w:szCs w:val="20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CD29D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04B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04B8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04B8F"/>
  </w:style>
  <w:style w:type="character" w:styleId="Hipercze">
    <w:name w:val="Hyperlink"/>
    <w:uiPriority w:val="99"/>
    <w:rsid w:val="00A04B8F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StopkaZnak">
    <w:name w:val="Stopka Znak"/>
    <w:link w:val="Stopka"/>
    <w:uiPriority w:val="99"/>
    <w:rsid w:val="00001ACA"/>
    <w:rPr>
      <w:sz w:val="24"/>
      <w:szCs w:val="24"/>
    </w:rPr>
  </w:style>
  <w:style w:type="character" w:customStyle="1" w:styleId="Nagwek2Znak">
    <w:name w:val="Nagłówek 2 Znak"/>
    <w:link w:val="Nagwek2"/>
    <w:rsid w:val="00B55FE5"/>
    <w:rPr>
      <w:b/>
      <w:sz w:val="32"/>
    </w:rPr>
  </w:style>
  <w:style w:type="paragraph" w:styleId="Tekstpodstawowy2">
    <w:name w:val="Body Text 2"/>
    <w:basedOn w:val="Normalny"/>
    <w:link w:val="Tekstpodstawowy2Znak"/>
    <w:rsid w:val="00F405A5"/>
    <w:pPr>
      <w:jc w:val="both"/>
    </w:pPr>
    <w:rPr>
      <w:b/>
      <w:bCs/>
      <w:i/>
      <w:iCs/>
    </w:rPr>
  </w:style>
  <w:style w:type="character" w:customStyle="1" w:styleId="Tekstpodstawowy2Znak">
    <w:name w:val="Tekst podstawowy 2 Znak"/>
    <w:link w:val="Tekstpodstawowy2"/>
    <w:rsid w:val="00F405A5"/>
    <w:rPr>
      <w:b/>
      <w:bCs/>
      <w:i/>
      <w:iCs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A447FE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Tekstpodstawowywcity3Znak">
    <w:name w:val="Tekst podstawowy wcięty 3 Znak"/>
    <w:link w:val="Tekstpodstawowywcity3"/>
    <w:uiPriority w:val="99"/>
    <w:rsid w:val="00A447FE"/>
    <w:rPr>
      <w:sz w:val="16"/>
      <w:szCs w:val="16"/>
      <w:lang w:eastAsia="ar-SA"/>
    </w:rPr>
  </w:style>
  <w:style w:type="paragraph" w:customStyle="1" w:styleId="WW-Tekstpodstawowy2">
    <w:name w:val="WW-Tekst podstawowy 2"/>
    <w:basedOn w:val="Normalny"/>
    <w:rsid w:val="00E70E20"/>
    <w:pPr>
      <w:suppressAutoHyphens/>
      <w:spacing w:line="160" w:lineRule="atLeast"/>
      <w:jc w:val="center"/>
    </w:pPr>
    <w:rPr>
      <w:b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6D272C"/>
    <w:pPr>
      <w:suppressAutoHyphens/>
      <w:ind w:left="720"/>
      <w:contextualSpacing/>
    </w:pPr>
    <w:rPr>
      <w:lang w:eastAsia="ar-SA"/>
    </w:rPr>
  </w:style>
  <w:style w:type="paragraph" w:styleId="NormalnyWeb">
    <w:name w:val="Normal (Web)"/>
    <w:basedOn w:val="Normalny"/>
    <w:rsid w:val="00F3282B"/>
    <w:pPr>
      <w:spacing w:before="100" w:beforeAutospacing="1" w:after="119"/>
    </w:pPr>
  </w:style>
  <w:style w:type="character" w:styleId="Pogrubienie">
    <w:name w:val="Strong"/>
    <w:qFormat/>
    <w:rsid w:val="00F2622B"/>
    <w:rPr>
      <w:b/>
      <w:bCs/>
    </w:rPr>
  </w:style>
  <w:style w:type="table" w:customStyle="1" w:styleId="Siatkatabeli">
    <w:name w:val="Siatka tabeli"/>
    <w:basedOn w:val="Standardowy"/>
    <w:rsid w:val="00A314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nhideWhenUsed/>
    <w:rsid w:val="003C4321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3C4321"/>
    <w:rPr>
      <w:sz w:val="24"/>
      <w:szCs w:val="24"/>
    </w:rPr>
  </w:style>
  <w:style w:type="paragraph" w:customStyle="1" w:styleId="pkt">
    <w:name w:val="pkt"/>
    <w:basedOn w:val="Normalny"/>
    <w:rsid w:val="008D31FA"/>
    <w:pPr>
      <w:suppressAutoHyphens/>
      <w:spacing w:before="60" w:after="60"/>
      <w:ind w:left="851" w:hanging="295"/>
      <w:jc w:val="both"/>
    </w:pPr>
    <w:rPr>
      <w:rFonts w:eastAsia="Calibri"/>
      <w:kern w:val="1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436580"/>
    <w:pPr>
      <w:spacing w:after="120"/>
    </w:pPr>
  </w:style>
  <w:style w:type="character" w:customStyle="1" w:styleId="TekstpodstawowyZnak">
    <w:name w:val="Tekst podstawowy Znak"/>
    <w:link w:val="Tekstpodstawowy"/>
    <w:rsid w:val="00436580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436580"/>
    <w:rPr>
      <w:sz w:val="24"/>
      <w:szCs w:val="24"/>
    </w:rPr>
  </w:style>
  <w:style w:type="paragraph" w:customStyle="1" w:styleId="Nagwektabeli">
    <w:name w:val="Nagłówek tabeli"/>
    <w:basedOn w:val="Normalny"/>
    <w:rsid w:val="00436580"/>
    <w:pPr>
      <w:suppressLineNumbers/>
      <w:suppressAutoHyphens/>
      <w:jc w:val="center"/>
    </w:pPr>
    <w:rPr>
      <w:b/>
      <w:bCs/>
      <w:lang w:eastAsia="ar-SA"/>
    </w:rPr>
  </w:style>
  <w:style w:type="paragraph" w:styleId="Bezodstpw">
    <w:name w:val="No Spacing"/>
    <w:link w:val="BezodstpwZnak"/>
    <w:qFormat/>
    <w:rsid w:val="00436580"/>
    <w:pPr>
      <w:suppressAutoHyphens/>
    </w:pPr>
    <w:rPr>
      <w:rFonts w:eastAsia="Arial"/>
      <w:sz w:val="24"/>
      <w:szCs w:val="24"/>
      <w:lang w:eastAsia="ar-SA"/>
    </w:rPr>
  </w:style>
  <w:style w:type="paragraph" w:styleId="Tytu">
    <w:name w:val="Title"/>
    <w:basedOn w:val="Normalny"/>
    <w:link w:val="TytuZnak"/>
    <w:qFormat/>
    <w:rsid w:val="00AF1CD9"/>
    <w:pPr>
      <w:spacing w:after="200" w:line="276" w:lineRule="auto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link w:val="Tytu"/>
    <w:rsid w:val="00AF1CD9"/>
    <w:rPr>
      <w:rFonts w:ascii="Arial" w:hAnsi="Arial"/>
      <w:b/>
      <w:bCs/>
      <w:sz w:val="28"/>
      <w:szCs w:val="22"/>
      <w:lang w:eastAsia="en-US"/>
    </w:rPr>
  </w:style>
  <w:style w:type="paragraph" w:customStyle="1" w:styleId="FR1">
    <w:name w:val="FR1"/>
    <w:rsid w:val="00AF1CD9"/>
    <w:pPr>
      <w:widowControl w:val="0"/>
      <w:suppressAutoHyphens/>
      <w:spacing w:before="140"/>
      <w:jc w:val="both"/>
    </w:pPr>
    <w:rPr>
      <w:rFonts w:ascii="Arial" w:hAnsi="Arial"/>
      <w:sz w:val="22"/>
      <w:lang w:eastAsia="ar-SA"/>
    </w:rPr>
  </w:style>
  <w:style w:type="character" w:customStyle="1" w:styleId="apple-style-span">
    <w:name w:val="apple-style-span"/>
    <w:basedOn w:val="Domylnaczcionkaakapitu"/>
    <w:rsid w:val="0015724C"/>
  </w:style>
  <w:style w:type="character" w:customStyle="1" w:styleId="luchili">
    <w:name w:val="luc_hili"/>
    <w:rsid w:val="00723CDC"/>
  </w:style>
  <w:style w:type="paragraph" w:customStyle="1" w:styleId="scfbrieftext">
    <w:name w:val="scfbrieftext"/>
    <w:basedOn w:val="Normalny"/>
    <w:rsid w:val="00723CDC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Normalny"/>
    <w:rsid w:val="000930B3"/>
    <w:rPr>
      <w:rFonts w:ascii="Arial" w:hAnsi="Arial" w:cs="Arial"/>
    </w:rPr>
  </w:style>
  <w:style w:type="character" w:customStyle="1" w:styleId="Nagwek3Znak">
    <w:name w:val="Nagłówek 3 Znak"/>
    <w:link w:val="Nagwek3"/>
    <w:uiPriority w:val="9"/>
    <w:semiHidden/>
    <w:rsid w:val="00CD29D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1">
    <w:name w:val="1."/>
    <w:basedOn w:val="Normalny"/>
    <w:rsid w:val="00D35C90"/>
    <w:pPr>
      <w:tabs>
        <w:tab w:val="left" w:pos="17706"/>
      </w:tabs>
      <w:suppressAutoHyphens/>
      <w:spacing w:line="258" w:lineRule="atLeast"/>
      <w:ind w:left="227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awciety">
    <w:name w:val="a) wciety"/>
    <w:basedOn w:val="Normalny"/>
    <w:rsid w:val="00D35C90"/>
    <w:pPr>
      <w:tabs>
        <w:tab w:val="left" w:pos="-30124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kern w:val="2"/>
      <w:sz w:val="19"/>
      <w:szCs w:val="20"/>
      <w:lang w:eastAsia="ar-SA"/>
    </w:rPr>
  </w:style>
  <w:style w:type="paragraph" w:customStyle="1" w:styleId="Bezodstpw1">
    <w:name w:val="Bez odstępów1"/>
    <w:rsid w:val="00D35C90"/>
    <w:pPr>
      <w:widowControl w:val="0"/>
      <w:suppressAutoHyphens/>
    </w:pPr>
    <w:rPr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Domylnaczcionkaakapitu"/>
    <w:rsid w:val="00D35C90"/>
  </w:style>
  <w:style w:type="paragraph" w:customStyle="1" w:styleId="Akapitzlist2">
    <w:name w:val="Akapit z listą2"/>
    <w:basedOn w:val="Normalny"/>
    <w:rsid w:val="00D35C90"/>
    <w:pPr>
      <w:widowControl w:val="0"/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Normalny"/>
    <w:next w:val="Normalny"/>
    <w:uiPriority w:val="99"/>
    <w:rsid w:val="00D35C90"/>
    <w:pPr>
      <w:autoSpaceDE w:val="0"/>
      <w:autoSpaceDN w:val="0"/>
      <w:adjustRightInd w:val="0"/>
      <w:spacing w:line="161" w:lineRule="atLeast"/>
    </w:pPr>
    <w:rPr>
      <w:rFonts w:ascii="Myriad Pro" w:eastAsia="Calibri" w:hAnsi="Myriad Pro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35C90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D35C90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034B18"/>
  </w:style>
  <w:style w:type="paragraph" w:styleId="Tekstdymka">
    <w:name w:val="Balloon Text"/>
    <w:basedOn w:val="Normalny"/>
    <w:link w:val="TekstdymkaZnak"/>
    <w:uiPriority w:val="99"/>
    <w:semiHidden/>
    <w:unhideWhenUsed/>
    <w:rsid w:val="008E776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E7767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5E27CB"/>
    <w:rPr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130D9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0D9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0D9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0D9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30D94"/>
    <w:rPr>
      <w:b/>
      <w:bCs/>
    </w:rPr>
  </w:style>
  <w:style w:type="character" w:styleId="UyteHipercze">
    <w:name w:val="FollowedHyperlink"/>
    <w:uiPriority w:val="99"/>
    <w:semiHidden/>
    <w:unhideWhenUsed/>
    <w:rsid w:val="00117F5B"/>
    <w:rPr>
      <w:color w:val="800080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1DB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1DB1"/>
  </w:style>
  <w:style w:type="character" w:styleId="Odwoanieprzypisukocowego">
    <w:name w:val="endnote reference"/>
    <w:uiPriority w:val="99"/>
    <w:semiHidden/>
    <w:unhideWhenUsed/>
    <w:rsid w:val="00591DB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462A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462A4"/>
  </w:style>
  <w:style w:type="character" w:styleId="Odwoanieprzypisudolnego">
    <w:name w:val="footnote reference"/>
    <w:uiPriority w:val="99"/>
    <w:semiHidden/>
    <w:unhideWhenUsed/>
    <w:rsid w:val="001462A4"/>
    <w:rPr>
      <w:vertAlign w:val="superscript"/>
    </w:rPr>
  </w:style>
  <w:style w:type="paragraph" w:customStyle="1" w:styleId="AM-11akapit">
    <w:name w:val="AM-11+akapit"/>
    <w:basedOn w:val="Normalny"/>
    <w:link w:val="AM-11akapitZnak"/>
    <w:rsid w:val="008653CD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character" w:customStyle="1" w:styleId="AM-11akapitZnak">
    <w:name w:val="AM-11+akapit Znak"/>
    <w:link w:val="AM-11akapit"/>
    <w:rsid w:val="008653CD"/>
    <w:rPr>
      <w:rFonts w:ascii="Arial" w:hAnsi="Arial"/>
      <w:spacing w:val="6"/>
      <w:sz w:val="22"/>
    </w:rPr>
  </w:style>
  <w:style w:type="character" w:customStyle="1" w:styleId="AkapitzlistZnak">
    <w:name w:val="Akapit z listą Znak"/>
    <w:link w:val="Akapitzlist"/>
    <w:uiPriority w:val="34"/>
    <w:rsid w:val="00962624"/>
    <w:rPr>
      <w:sz w:val="24"/>
      <w:szCs w:val="24"/>
      <w:lang w:eastAsia="ar-SA"/>
    </w:rPr>
  </w:style>
  <w:style w:type="character" w:customStyle="1" w:styleId="BezodstpwZnak">
    <w:name w:val="Bez odstępów Znak"/>
    <w:link w:val="Bezodstpw"/>
    <w:rsid w:val="00962624"/>
    <w:rPr>
      <w:rFonts w:eastAsia="Arial"/>
      <w:sz w:val="24"/>
      <w:szCs w:val="24"/>
      <w:lang w:eastAsia="ar-SA" w:bidi="ar-SA"/>
    </w:rPr>
  </w:style>
  <w:style w:type="paragraph" w:customStyle="1" w:styleId="BodyText21">
    <w:name w:val="Body Text 21"/>
    <w:basedOn w:val="Normalny"/>
    <w:rsid w:val="004308E5"/>
    <w:pPr>
      <w:widowControl w:val="0"/>
      <w:overflowPunct w:val="0"/>
      <w:autoSpaceDE w:val="0"/>
      <w:autoSpaceDN w:val="0"/>
      <w:adjustRightInd w:val="0"/>
      <w:ind w:right="-334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abela">
    <w:name w:val="Tabela"/>
    <w:basedOn w:val="Normalny"/>
    <w:rsid w:val="004308E5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szCs w:val="20"/>
    </w:rPr>
  </w:style>
  <w:style w:type="paragraph" w:customStyle="1" w:styleId="Standardowy1">
    <w:name w:val="Standardowy1"/>
    <w:rsid w:val="004308E5"/>
    <w:pPr>
      <w:widowControl w:val="0"/>
      <w:suppressAutoHyphens/>
      <w:overflowPunct w:val="0"/>
      <w:autoSpaceDE w:val="0"/>
      <w:textAlignment w:val="baseline"/>
    </w:pPr>
    <w:rPr>
      <w:sz w:val="22"/>
      <w:lang w:eastAsia="ar-SA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A18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EA18C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9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0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8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1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7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2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0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5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6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3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4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9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6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2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141D1-EC1B-4AEF-9D08-134D491DD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9</Pages>
  <Words>6246</Words>
  <Characters>39903</Characters>
  <Application>Microsoft Office Word</Application>
  <DocSecurity>0</DocSecurity>
  <Lines>332</Lines>
  <Paragraphs>92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Jakie są pańskie główne słabości _x000d_
- Daję semantycznie poprawne, ale nie mające praktycznego zastosowania odpowiedzi. _x000d_
- Czy może Pan podać jakiś przykład _x000d_
- Tak, mogę.</dc:description>
  <cp:lastModifiedBy>Kierownik</cp:lastModifiedBy>
  <cp:revision>8</cp:revision>
  <cp:lastPrinted>2018-01-03T14:42:00Z</cp:lastPrinted>
  <dcterms:created xsi:type="dcterms:W3CDTF">2018-01-10T22:15:00Z</dcterms:created>
  <dcterms:modified xsi:type="dcterms:W3CDTF">2017-12-30T09:28:00Z</dcterms:modified>
</cp:coreProperties>
</file>